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2FB" w:rsidRPr="00CB203D" w:rsidRDefault="008F32FB" w:rsidP="008F32FB">
      <w:pPr>
        <w:tabs>
          <w:tab w:val="center" w:pos="4680"/>
        </w:tabs>
        <w:jc w:val="center"/>
        <w:rPr>
          <w:rFonts w:eastAsiaTheme="majorEastAsia" w:cstheme="minorHAnsi"/>
          <w:b/>
          <w:bCs/>
          <w:sz w:val="32"/>
          <w:szCs w:val="28"/>
          <w:lang w:val="en-CA"/>
        </w:rPr>
      </w:pPr>
      <w:r w:rsidRPr="00CB203D">
        <w:rPr>
          <w:rFonts w:eastAsiaTheme="majorEastAsia" w:cstheme="minorHAnsi"/>
          <w:b/>
          <w:bCs/>
          <w:sz w:val="32"/>
          <w:szCs w:val="28"/>
          <w:lang w:val="en-CA"/>
        </w:rPr>
        <w:t>The Corporation of the City of North Bay</w:t>
      </w:r>
    </w:p>
    <w:p w:rsidR="008F32FB" w:rsidRPr="00CB203D" w:rsidRDefault="008F32FB" w:rsidP="008F32FB">
      <w:pPr>
        <w:jc w:val="center"/>
        <w:rPr>
          <w:rFonts w:eastAsiaTheme="majorEastAsia" w:cstheme="minorHAnsi"/>
          <w:b/>
          <w:bCs/>
          <w:sz w:val="32"/>
          <w:szCs w:val="28"/>
          <w:lang w:val="en-CA"/>
        </w:rPr>
      </w:pPr>
    </w:p>
    <w:p w:rsidR="008F32FB" w:rsidRPr="00CB203D" w:rsidRDefault="008F32FB" w:rsidP="008F32FB">
      <w:pPr>
        <w:pStyle w:val="Heading1"/>
        <w:rPr>
          <w:rFonts w:asciiTheme="minorHAnsi" w:hAnsiTheme="minorHAnsi" w:cstheme="minorHAnsi"/>
        </w:rPr>
      </w:pPr>
      <w:r w:rsidRPr="00CB203D">
        <w:rPr>
          <w:rFonts w:asciiTheme="minorHAnsi" w:hAnsiTheme="minorHAnsi" w:cstheme="minorHAnsi"/>
        </w:rPr>
        <w:t xml:space="preserve">By-Law No. </w:t>
      </w:r>
      <w:r w:rsidR="00CD43E5" w:rsidRPr="00CB203D">
        <w:rPr>
          <w:rFonts w:asciiTheme="minorHAnsi" w:hAnsiTheme="minorHAnsi" w:cstheme="minorHAnsi"/>
        </w:rPr>
        <w:t>2021-59</w:t>
      </w:r>
    </w:p>
    <w:p w:rsidR="008F32FB" w:rsidRPr="00CB203D" w:rsidRDefault="008F32FB" w:rsidP="008F32FB">
      <w:pPr>
        <w:jc w:val="center"/>
        <w:rPr>
          <w:rFonts w:eastAsiaTheme="majorEastAsia" w:cstheme="minorHAnsi"/>
          <w:b/>
          <w:bCs/>
          <w:sz w:val="32"/>
          <w:szCs w:val="28"/>
          <w:lang w:val="en-CA"/>
        </w:rPr>
      </w:pPr>
    </w:p>
    <w:p w:rsidR="008F32FB" w:rsidRPr="00CB203D" w:rsidRDefault="008F32FB" w:rsidP="008F32FB">
      <w:pPr>
        <w:jc w:val="center"/>
        <w:rPr>
          <w:rFonts w:cstheme="minorHAnsi"/>
          <w:b/>
          <w:sz w:val="32"/>
          <w:szCs w:val="32"/>
        </w:rPr>
      </w:pPr>
      <w:r w:rsidRPr="00CB203D">
        <w:rPr>
          <w:rFonts w:eastAsiaTheme="majorEastAsia" w:cstheme="minorHAnsi"/>
          <w:b/>
          <w:bCs/>
          <w:sz w:val="32"/>
          <w:szCs w:val="28"/>
          <w:lang w:val="en-CA"/>
        </w:rPr>
        <w:t xml:space="preserve">A By-Law </w:t>
      </w:r>
      <w:proofErr w:type="gramStart"/>
      <w:r w:rsidRPr="00CB203D">
        <w:rPr>
          <w:rFonts w:eastAsiaTheme="majorEastAsia" w:cstheme="minorHAnsi"/>
          <w:b/>
          <w:bCs/>
          <w:sz w:val="32"/>
          <w:szCs w:val="28"/>
          <w:lang w:val="en-CA"/>
        </w:rPr>
        <w:t>To</w:t>
      </w:r>
      <w:proofErr w:type="gramEnd"/>
      <w:r w:rsidRPr="00CB203D">
        <w:rPr>
          <w:rFonts w:eastAsiaTheme="majorEastAsia" w:cstheme="minorHAnsi"/>
          <w:b/>
          <w:bCs/>
          <w:sz w:val="32"/>
          <w:szCs w:val="28"/>
          <w:lang w:val="en-CA"/>
        </w:rPr>
        <w:t xml:space="preserve"> Amend Zoning By-Law No. </w:t>
      </w:r>
      <w:r w:rsidR="00A15E96" w:rsidRPr="00CB203D">
        <w:rPr>
          <w:rFonts w:eastAsiaTheme="majorEastAsia" w:cstheme="minorHAnsi"/>
          <w:b/>
          <w:bCs/>
          <w:sz w:val="32"/>
          <w:szCs w:val="28"/>
          <w:lang w:val="en-CA"/>
        </w:rPr>
        <w:t>2015-30</w:t>
      </w:r>
      <w:r w:rsidRPr="00CB203D">
        <w:rPr>
          <w:rFonts w:eastAsiaTheme="majorEastAsia" w:cstheme="minorHAnsi"/>
          <w:b/>
          <w:bCs/>
          <w:sz w:val="32"/>
          <w:szCs w:val="28"/>
          <w:lang w:val="en-CA"/>
        </w:rPr>
        <w:t xml:space="preserve"> To Rezone </w:t>
      </w:r>
      <w:r w:rsidRPr="00CB203D">
        <w:rPr>
          <w:rFonts w:cstheme="minorHAnsi"/>
          <w:b/>
          <w:sz w:val="32"/>
          <w:szCs w:val="32"/>
        </w:rPr>
        <w:t xml:space="preserve">Certain lands on </w:t>
      </w:r>
      <w:r w:rsidR="00CD43E5" w:rsidRPr="00CB203D">
        <w:rPr>
          <w:rFonts w:cstheme="minorHAnsi"/>
          <w:b/>
          <w:sz w:val="32"/>
          <w:szCs w:val="32"/>
        </w:rPr>
        <w:t>Fourth Avenue East</w:t>
      </w:r>
      <w:r w:rsidRPr="00CB203D">
        <w:rPr>
          <w:rFonts w:cstheme="minorHAnsi"/>
          <w:b/>
          <w:sz w:val="32"/>
          <w:szCs w:val="32"/>
        </w:rPr>
        <w:t xml:space="preserve"> from a </w:t>
      </w:r>
      <w:r w:rsidR="00CD43E5" w:rsidRPr="00CB203D">
        <w:rPr>
          <w:rFonts w:cstheme="minorHAnsi"/>
          <w:b/>
          <w:sz w:val="32"/>
          <w:szCs w:val="32"/>
        </w:rPr>
        <w:t>“Residential Third Density (R3)</w:t>
      </w:r>
      <w:r w:rsidRPr="00CB203D">
        <w:rPr>
          <w:rFonts w:cstheme="minorHAnsi"/>
          <w:b/>
          <w:sz w:val="32"/>
          <w:szCs w:val="32"/>
        </w:rPr>
        <w:t>” Zone to a “</w:t>
      </w:r>
      <w:r w:rsidR="00CD43E5" w:rsidRPr="00CB203D">
        <w:rPr>
          <w:rFonts w:cstheme="minorHAnsi"/>
          <w:b/>
          <w:sz w:val="32"/>
          <w:szCs w:val="32"/>
        </w:rPr>
        <w:t xml:space="preserve">Residential Sixth Density Special No. </w:t>
      </w:r>
      <w:r w:rsidR="00CB203D" w:rsidRPr="00CB203D">
        <w:rPr>
          <w:rFonts w:cstheme="minorHAnsi"/>
          <w:b/>
          <w:sz w:val="32"/>
          <w:szCs w:val="32"/>
        </w:rPr>
        <w:t>135</w:t>
      </w:r>
      <w:r w:rsidR="00CD43E5" w:rsidRPr="00CB203D">
        <w:rPr>
          <w:rFonts w:cstheme="minorHAnsi"/>
          <w:b/>
          <w:sz w:val="32"/>
          <w:szCs w:val="32"/>
        </w:rPr>
        <w:t xml:space="preserve"> (R6 Sp.</w:t>
      </w:r>
      <w:r w:rsidR="00CB203D" w:rsidRPr="00CB203D">
        <w:rPr>
          <w:rFonts w:cstheme="minorHAnsi"/>
          <w:b/>
          <w:sz w:val="32"/>
          <w:szCs w:val="32"/>
        </w:rPr>
        <w:t>135</w:t>
      </w:r>
      <w:r w:rsidR="00CD43E5" w:rsidRPr="00CB203D">
        <w:rPr>
          <w:rFonts w:cstheme="minorHAnsi"/>
          <w:b/>
          <w:sz w:val="32"/>
          <w:szCs w:val="32"/>
        </w:rPr>
        <w:t>)</w:t>
      </w:r>
      <w:r w:rsidRPr="00CB203D">
        <w:rPr>
          <w:rFonts w:cstheme="minorHAnsi"/>
          <w:b/>
          <w:sz w:val="32"/>
          <w:szCs w:val="32"/>
        </w:rPr>
        <w:t>”</w:t>
      </w:r>
      <w:r w:rsidR="00CD43E5" w:rsidRPr="00CB203D">
        <w:rPr>
          <w:rFonts w:cstheme="minorHAnsi"/>
          <w:b/>
          <w:sz w:val="32"/>
          <w:szCs w:val="32"/>
        </w:rPr>
        <w:t xml:space="preserve"> </w:t>
      </w:r>
      <w:r w:rsidRPr="00CB203D">
        <w:rPr>
          <w:rFonts w:cstheme="minorHAnsi"/>
          <w:b/>
          <w:sz w:val="32"/>
          <w:szCs w:val="32"/>
        </w:rPr>
        <w:t>Zone</w:t>
      </w:r>
    </w:p>
    <w:p w:rsidR="008F32FB" w:rsidRPr="00CB203D" w:rsidRDefault="008F32FB" w:rsidP="008F32FB">
      <w:pPr>
        <w:tabs>
          <w:tab w:val="left" w:pos="1620"/>
        </w:tabs>
        <w:jc w:val="center"/>
        <w:rPr>
          <w:rFonts w:eastAsiaTheme="majorEastAsia" w:cstheme="minorHAnsi"/>
          <w:b/>
          <w:bCs/>
          <w:sz w:val="32"/>
          <w:szCs w:val="28"/>
          <w:lang w:val="en-CA"/>
        </w:rPr>
      </w:pPr>
    </w:p>
    <w:p w:rsidR="008F32FB" w:rsidRPr="00CB203D" w:rsidRDefault="00CD43E5" w:rsidP="008F32FB">
      <w:pPr>
        <w:tabs>
          <w:tab w:val="left" w:pos="1620"/>
        </w:tabs>
        <w:jc w:val="center"/>
        <w:rPr>
          <w:rFonts w:eastAsiaTheme="majorEastAsia" w:cstheme="minorHAnsi"/>
          <w:b/>
          <w:bCs/>
          <w:sz w:val="32"/>
          <w:szCs w:val="28"/>
          <w:lang w:val="en-CA"/>
        </w:rPr>
      </w:pPr>
      <w:r w:rsidRPr="00CB203D">
        <w:rPr>
          <w:rFonts w:eastAsiaTheme="majorEastAsia" w:cstheme="minorHAnsi"/>
          <w:b/>
          <w:bCs/>
          <w:sz w:val="32"/>
          <w:szCs w:val="28"/>
          <w:lang w:val="en-CA"/>
        </w:rPr>
        <w:t xml:space="preserve">Deborah &amp; Glenn </w:t>
      </w:r>
      <w:proofErr w:type="spellStart"/>
      <w:r w:rsidRPr="00CB203D">
        <w:rPr>
          <w:rFonts w:eastAsiaTheme="majorEastAsia" w:cstheme="minorHAnsi"/>
          <w:b/>
          <w:bCs/>
          <w:sz w:val="32"/>
          <w:szCs w:val="28"/>
          <w:lang w:val="en-CA"/>
        </w:rPr>
        <w:t>Turcotte</w:t>
      </w:r>
      <w:proofErr w:type="spellEnd"/>
      <w:r w:rsidRPr="00CB203D">
        <w:rPr>
          <w:rFonts w:eastAsiaTheme="majorEastAsia" w:cstheme="minorHAnsi"/>
          <w:b/>
          <w:bCs/>
          <w:sz w:val="32"/>
          <w:szCs w:val="28"/>
          <w:lang w:val="en-CA"/>
        </w:rPr>
        <w:t xml:space="preserve"> – 155 Fourth Avenue East</w:t>
      </w:r>
    </w:p>
    <w:p w:rsidR="008F32FB" w:rsidRPr="00CB203D" w:rsidRDefault="008F32FB" w:rsidP="008F32FB">
      <w:pPr>
        <w:tabs>
          <w:tab w:val="left" w:pos="1350"/>
          <w:tab w:val="left" w:pos="1620"/>
        </w:tabs>
        <w:jc w:val="both"/>
        <w:rPr>
          <w:rFonts w:cstheme="minorHAnsi"/>
          <w:lang w:val="en-GB"/>
        </w:rPr>
      </w:pPr>
    </w:p>
    <w:p w:rsidR="00725C90" w:rsidRPr="00CB203D" w:rsidRDefault="00725C90" w:rsidP="00725C90">
      <w:pPr>
        <w:rPr>
          <w:rFonts w:cstheme="minorHAnsi"/>
          <w:lang w:val="en-GB"/>
        </w:rPr>
      </w:pPr>
      <w:r w:rsidRPr="00CB203D">
        <w:rPr>
          <w:rFonts w:cstheme="minorHAnsi"/>
          <w:b/>
          <w:bCs/>
          <w:lang w:val="en-GB"/>
        </w:rPr>
        <w:t>Whereas</w:t>
      </w:r>
      <w:r w:rsidRPr="00CB203D">
        <w:rPr>
          <w:rFonts w:cstheme="minorHAnsi"/>
          <w:lang w:val="en-GB"/>
        </w:rPr>
        <w:t xml:space="preserve"> the owner of the subject property has initiated an amendment to the Zoning By-law;</w:t>
      </w:r>
    </w:p>
    <w:p w:rsidR="00725C90" w:rsidRPr="00CB203D" w:rsidRDefault="00725C90" w:rsidP="00725C90">
      <w:pPr>
        <w:rPr>
          <w:rFonts w:cstheme="minorHAnsi"/>
          <w:lang w:val="en-GB"/>
        </w:rPr>
      </w:pPr>
    </w:p>
    <w:p w:rsidR="00725C90" w:rsidRPr="00CB203D" w:rsidRDefault="00725C90" w:rsidP="00725C90">
      <w:pPr>
        <w:rPr>
          <w:rFonts w:cstheme="minorHAnsi"/>
          <w:lang w:val="en-GB"/>
        </w:rPr>
      </w:pPr>
      <w:r w:rsidRPr="00CB203D">
        <w:rPr>
          <w:rFonts w:cstheme="minorHAnsi"/>
          <w:b/>
          <w:bCs/>
          <w:lang w:val="en-GB"/>
        </w:rPr>
        <w:t>And Whereas</w:t>
      </w:r>
      <w:r w:rsidRPr="00CB203D">
        <w:rPr>
          <w:rFonts w:cstheme="minorHAnsi"/>
          <w:lang w:val="en-GB"/>
        </w:rPr>
        <w:t xml:space="preserve"> the Council of The Corporation of the City of North Bay has ensured that adequate information has been made available to the public, and held at least one public meeting after due notice for the purpose of informing the public of this By-law;</w:t>
      </w:r>
    </w:p>
    <w:p w:rsidR="00725C90" w:rsidRPr="00CB203D" w:rsidRDefault="00725C90" w:rsidP="00725C90">
      <w:pPr>
        <w:rPr>
          <w:rFonts w:cstheme="minorHAnsi"/>
          <w:lang w:val="en-GB"/>
        </w:rPr>
      </w:pPr>
    </w:p>
    <w:p w:rsidR="00725C90" w:rsidRPr="00CB203D" w:rsidRDefault="00725C90" w:rsidP="00725C90">
      <w:pPr>
        <w:rPr>
          <w:rFonts w:cstheme="minorHAnsi"/>
          <w:b/>
          <w:bCs/>
          <w:lang w:val="en-GB"/>
        </w:rPr>
      </w:pPr>
      <w:r w:rsidRPr="00CB203D">
        <w:rPr>
          <w:rFonts w:cstheme="minorHAnsi"/>
          <w:b/>
          <w:bCs/>
          <w:lang w:val="en-GB"/>
        </w:rPr>
        <w:t>And Whereas</w:t>
      </w:r>
      <w:r w:rsidRPr="00CB203D">
        <w:rPr>
          <w:rFonts w:cstheme="minorHAnsi"/>
          <w:lang w:val="en-GB"/>
        </w:rPr>
        <w:t xml:space="preserve"> it is deemed desirable to amend the zone designation shown on Schedule “B-</w:t>
      </w:r>
      <w:r w:rsidR="00C57FFA" w:rsidRPr="00CB203D">
        <w:rPr>
          <w:rFonts w:cstheme="minorHAnsi"/>
          <w:lang w:val="en-GB"/>
        </w:rPr>
        <w:t>52</w:t>
      </w:r>
      <w:r w:rsidRPr="00CB203D">
        <w:rPr>
          <w:rFonts w:cstheme="minorHAnsi"/>
          <w:lang w:val="en-GB"/>
        </w:rPr>
        <w:t xml:space="preserve">” of Zoning By-law </w:t>
      </w:r>
      <w:r w:rsidR="00A15E96" w:rsidRPr="00CB203D">
        <w:rPr>
          <w:rFonts w:cstheme="minorHAnsi"/>
          <w:lang w:val="en-GB"/>
        </w:rPr>
        <w:t>2015-30</w:t>
      </w:r>
      <w:r w:rsidRPr="00CB203D">
        <w:rPr>
          <w:rFonts w:cstheme="minorHAnsi"/>
          <w:lang w:val="en-GB"/>
        </w:rPr>
        <w:t xml:space="preserve"> pursuant to Section 34 of the </w:t>
      </w:r>
      <w:r w:rsidRPr="00CB203D">
        <w:rPr>
          <w:rFonts w:cstheme="minorHAnsi"/>
          <w:i/>
          <w:lang w:val="en-GB"/>
        </w:rPr>
        <w:t>Planning Act</w:t>
      </w:r>
      <w:r w:rsidRPr="00CB203D">
        <w:rPr>
          <w:rFonts w:cstheme="minorHAnsi"/>
          <w:lang w:val="en-GB"/>
        </w:rPr>
        <w:t>,</w:t>
      </w:r>
      <w:r w:rsidRPr="00CB203D">
        <w:rPr>
          <w:rFonts w:cstheme="minorHAnsi"/>
          <w:i/>
          <w:lang w:val="en-GB"/>
        </w:rPr>
        <w:t xml:space="preserve"> </w:t>
      </w:r>
      <w:r w:rsidRPr="00CB203D">
        <w:rPr>
          <w:rFonts w:cstheme="minorHAnsi"/>
          <w:lang w:val="en-GB"/>
        </w:rPr>
        <w:t>R.S.O. 1990, c. P.13, as amended;</w:t>
      </w:r>
    </w:p>
    <w:p w:rsidR="00725C90" w:rsidRPr="00CB203D" w:rsidRDefault="00725C90" w:rsidP="00725C90">
      <w:pPr>
        <w:rPr>
          <w:rFonts w:cstheme="minorHAnsi"/>
          <w:b/>
          <w:bCs/>
          <w:lang w:val="en-GB"/>
        </w:rPr>
      </w:pPr>
    </w:p>
    <w:p w:rsidR="00725C90" w:rsidRPr="00CB203D" w:rsidRDefault="00725C90" w:rsidP="00092D7F">
      <w:pPr>
        <w:rPr>
          <w:rFonts w:cstheme="minorHAnsi"/>
          <w:lang w:val="en-GB"/>
        </w:rPr>
      </w:pPr>
      <w:r w:rsidRPr="00CB203D">
        <w:rPr>
          <w:rFonts w:cstheme="minorHAnsi"/>
          <w:b/>
          <w:bCs/>
          <w:lang w:val="en-GB"/>
        </w:rPr>
        <w:t>And Whereas</w:t>
      </w:r>
      <w:r w:rsidRPr="00CB203D">
        <w:rPr>
          <w:rFonts w:cstheme="minorHAnsi"/>
          <w:lang w:val="en-GB"/>
        </w:rPr>
        <w:t xml:space="preserve"> Council passed </w:t>
      </w:r>
      <w:r w:rsidR="00534B4D">
        <w:rPr>
          <w:rFonts w:cstheme="minorHAnsi"/>
          <w:lang w:val="en-GB"/>
        </w:rPr>
        <w:t xml:space="preserve">Community Services </w:t>
      </w:r>
      <w:r w:rsidRPr="00CB203D">
        <w:rPr>
          <w:rFonts w:cstheme="minorHAnsi"/>
          <w:lang w:val="en-GB"/>
        </w:rPr>
        <w:t xml:space="preserve">Committee Report </w:t>
      </w:r>
      <w:r w:rsidR="00534B4D">
        <w:rPr>
          <w:rFonts w:cstheme="minorHAnsi"/>
          <w:lang w:val="en-GB"/>
        </w:rPr>
        <w:t>No. 2021-11</w:t>
      </w:r>
      <w:r w:rsidRPr="00CB203D">
        <w:rPr>
          <w:rFonts w:cstheme="minorHAnsi"/>
          <w:lang w:val="en-GB"/>
        </w:rPr>
        <w:t xml:space="preserve"> adopted by Council on </w:t>
      </w:r>
      <w:r w:rsidR="00534B4D">
        <w:rPr>
          <w:rFonts w:cstheme="minorHAnsi"/>
          <w:lang w:val="en-GB"/>
        </w:rPr>
        <w:t>June 29, 2021</w:t>
      </w:r>
      <w:r w:rsidR="00C57FFA" w:rsidRPr="00CB203D">
        <w:rPr>
          <w:rFonts w:cstheme="minorHAnsi"/>
          <w:lang w:val="en-GB"/>
        </w:rPr>
        <w:t xml:space="preserve"> </w:t>
      </w:r>
      <w:r w:rsidRPr="00CB203D">
        <w:rPr>
          <w:rFonts w:cstheme="minorHAnsi"/>
          <w:lang w:val="en-GB"/>
        </w:rPr>
        <w:t xml:space="preserve">by </w:t>
      </w:r>
      <w:r w:rsidR="00534B4D">
        <w:rPr>
          <w:rFonts w:cstheme="minorHAnsi"/>
          <w:lang w:val="en-GB"/>
        </w:rPr>
        <w:t>R</w:t>
      </w:r>
      <w:r w:rsidRPr="00CB203D">
        <w:rPr>
          <w:rFonts w:cstheme="minorHAnsi"/>
          <w:lang w:val="en-GB"/>
        </w:rPr>
        <w:t xml:space="preserve">esolution </w:t>
      </w:r>
      <w:r w:rsidR="00534B4D">
        <w:rPr>
          <w:rFonts w:cstheme="minorHAnsi"/>
          <w:lang w:val="en-GB"/>
        </w:rPr>
        <w:t xml:space="preserve">No. </w:t>
      </w:r>
      <w:bookmarkStart w:id="0" w:name="_GoBack"/>
      <w:bookmarkEnd w:id="0"/>
      <w:r w:rsidR="00534B4D">
        <w:rPr>
          <w:rFonts w:cstheme="minorHAnsi"/>
          <w:lang w:val="en-GB"/>
        </w:rPr>
        <w:t>2021-267</w:t>
      </w:r>
      <w:r w:rsidR="00C57FFA" w:rsidRPr="00CB203D">
        <w:rPr>
          <w:rFonts w:cstheme="minorHAnsi"/>
          <w:lang w:val="en-GB"/>
        </w:rPr>
        <w:t xml:space="preserve"> </w:t>
      </w:r>
      <w:r w:rsidRPr="00CB203D">
        <w:rPr>
          <w:rFonts w:cstheme="minorHAnsi"/>
          <w:lang w:val="en-GB"/>
        </w:rPr>
        <w:t>to approve this rezoning;</w:t>
      </w:r>
    </w:p>
    <w:p w:rsidR="00725C90" w:rsidRPr="00CB203D" w:rsidRDefault="00725C90" w:rsidP="00725C90">
      <w:pPr>
        <w:rPr>
          <w:rFonts w:cstheme="minorHAnsi"/>
          <w:lang w:val="en-GB"/>
        </w:rPr>
      </w:pPr>
    </w:p>
    <w:p w:rsidR="00725C90" w:rsidRPr="00CB203D" w:rsidRDefault="00725C90" w:rsidP="00725C90">
      <w:pPr>
        <w:rPr>
          <w:rFonts w:cstheme="minorHAnsi"/>
          <w:b/>
          <w:bCs/>
          <w:lang w:val="en-GB"/>
        </w:rPr>
      </w:pPr>
      <w:r w:rsidRPr="00CB203D">
        <w:rPr>
          <w:rFonts w:cstheme="minorHAnsi"/>
          <w:b/>
          <w:bCs/>
          <w:lang w:val="en-GB"/>
        </w:rPr>
        <w:t xml:space="preserve">Now therefore the Council of </w:t>
      </w:r>
      <w:r w:rsidR="00A63A21" w:rsidRPr="00CB203D">
        <w:rPr>
          <w:rFonts w:cstheme="minorHAnsi"/>
          <w:b/>
          <w:bCs/>
          <w:lang w:val="en-GB"/>
        </w:rPr>
        <w:t>T</w:t>
      </w:r>
      <w:r w:rsidRPr="00CB203D">
        <w:rPr>
          <w:rFonts w:cstheme="minorHAnsi"/>
          <w:b/>
          <w:bCs/>
          <w:lang w:val="en-GB"/>
        </w:rPr>
        <w:t>he Corporation of the City of North Bay hereby enacts as follows:</w:t>
      </w:r>
    </w:p>
    <w:p w:rsidR="00725C90" w:rsidRPr="00CB203D" w:rsidRDefault="00725C90" w:rsidP="00725C90">
      <w:pPr>
        <w:rPr>
          <w:rFonts w:cstheme="minorHAnsi"/>
          <w:b/>
          <w:bCs/>
          <w:lang w:val="en-GB"/>
        </w:rPr>
      </w:pPr>
    </w:p>
    <w:p w:rsidR="008F32FB" w:rsidRPr="00CB203D" w:rsidRDefault="008F32FB" w:rsidP="00C57FFA">
      <w:pPr>
        <w:pStyle w:val="ListParagraph"/>
        <w:numPr>
          <w:ilvl w:val="0"/>
          <w:numId w:val="4"/>
        </w:numPr>
        <w:spacing w:line="480" w:lineRule="auto"/>
        <w:ind w:left="567" w:hanging="720"/>
        <w:rPr>
          <w:rFonts w:cstheme="minorHAnsi"/>
        </w:rPr>
      </w:pPr>
      <w:r w:rsidRPr="00CB203D">
        <w:rPr>
          <w:rFonts w:cstheme="minorHAnsi"/>
        </w:rPr>
        <w:t>Schedule “B-</w:t>
      </w:r>
      <w:r w:rsidR="00C57FFA" w:rsidRPr="00CB203D">
        <w:rPr>
          <w:rFonts w:cstheme="minorHAnsi"/>
        </w:rPr>
        <w:t>52</w:t>
      </w:r>
      <w:r w:rsidRPr="00CB203D">
        <w:rPr>
          <w:rFonts w:cstheme="minorHAnsi"/>
        </w:rPr>
        <w:t xml:space="preserve">” of By-law No. </w:t>
      </w:r>
      <w:r w:rsidR="00A15E96" w:rsidRPr="00CB203D">
        <w:rPr>
          <w:rFonts w:cstheme="minorHAnsi"/>
        </w:rPr>
        <w:t>2015-30</w:t>
      </w:r>
      <w:r w:rsidRPr="00CB203D">
        <w:rPr>
          <w:rFonts w:cstheme="minorHAnsi"/>
        </w:rPr>
        <w:t xml:space="preserve"> is amended by changing the zoning designation of the property shown on Schedule “A” attached hereto (which property is more particularly described as </w:t>
      </w:r>
      <w:r w:rsidR="00C57FFA" w:rsidRPr="00CB203D">
        <w:rPr>
          <w:rFonts w:cstheme="minorHAnsi"/>
        </w:rPr>
        <w:t>PIN 49155-0624 (LT) LT 112 PL 62 Widdifield; North Bay; District of Nipissing</w:t>
      </w:r>
      <w:r w:rsidRPr="00CB203D">
        <w:rPr>
          <w:rFonts w:cstheme="minorHAnsi"/>
        </w:rPr>
        <w:t>), shown as hatched on Schedule A attached hereto from a</w:t>
      </w:r>
      <w:r w:rsidR="00C57FFA" w:rsidRPr="00CB203D">
        <w:rPr>
          <w:rFonts w:cstheme="minorHAnsi"/>
        </w:rPr>
        <w:t xml:space="preserve"> “Residential Third Density (R3)” </w:t>
      </w:r>
      <w:r w:rsidRPr="00CB203D">
        <w:rPr>
          <w:rFonts w:cstheme="minorHAnsi"/>
        </w:rPr>
        <w:t xml:space="preserve">zone to a </w:t>
      </w:r>
      <w:r w:rsidR="00C57FFA" w:rsidRPr="00CB203D">
        <w:rPr>
          <w:rFonts w:cstheme="minorHAnsi"/>
        </w:rPr>
        <w:t xml:space="preserve">“Residential Sixth Density Special No. </w:t>
      </w:r>
      <w:r w:rsidR="00CB203D" w:rsidRPr="00CB203D">
        <w:rPr>
          <w:rFonts w:cstheme="minorHAnsi"/>
        </w:rPr>
        <w:t>135</w:t>
      </w:r>
      <w:r w:rsidR="00C57FFA" w:rsidRPr="00CB203D">
        <w:rPr>
          <w:rFonts w:cstheme="minorHAnsi"/>
        </w:rPr>
        <w:t xml:space="preserve"> (R6 Sp.</w:t>
      </w:r>
      <w:r w:rsidR="00CB203D" w:rsidRPr="00CB203D">
        <w:rPr>
          <w:rFonts w:cstheme="minorHAnsi"/>
        </w:rPr>
        <w:t>135</w:t>
      </w:r>
      <w:r w:rsidR="00C57FFA" w:rsidRPr="00CB203D">
        <w:rPr>
          <w:rFonts w:cstheme="minorHAnsi"/>
        </w:rPr>
        <w:t>)” zone</w:t>
      </w:r>
      <w:r w:rsidRPr="00CB203D">
        <w:rPr>
          <w:rFonts w:cstheme="minorHAnsi"/>
        </w:rPr>
        <w:t>.</w:t>
      </w:r>
    </w:p>
    <w:p w:rsidR="008F32FB" w:rsidRPr="00CB203D" w:rsidRDefault="008F32FB" w:rsidP="00725C90">
      <w:pPr>
        <w:pStyle w:val="ListParagraph"/>
        <w:numPr>
          <w:ilvl w:val="0"/>
          <w:numId w:val="4"/>
        </w:numPr>
        <w:spacing w:line="480" w:lineRule="auto"/>
        <w:ind w:left="540" w:hanging="540"/>
        <w:rPr>
          <w:rFonts w:cstheme="minorHAnsi"/>
        </w:rPr>
      </w:pPr>
      <w:r w:rsidRPr="00CB203D">
        <w:rPr>
          <w:rFonts w:cstheme="minorHAnsi"/>
        </w:rPr>
        <w:t xml:space="preserve">All buildings or structures erected or altered and the use of land in such </w:t>
      </w:r>
      <w:r w:rsidR="00C57FFA" w:rsidRPr="00CB203D">
        <w:rPr>
          <w:rFonts w:cstheme="minorHAnsi"/>
        </w:rPr>
        <w:t xml:space="preserve">“Residential Sixth Density Special No. </w:t>
      </w:r>
      <w:r w:rsidR="00CB203D" w:rsidRPr="00CB203D">
        <w:rPr>
          <w:rFonts w:cstheme="minorHAnsi"/>
        </w:rPr>
        <w:t>135</w:t>
      </w:r>
      <w:r w:rsidR="00C57FFA" w:rsidRPr="00CB203D">
        <w:rPr>
          <w:rFonts w:cstheme="minorHAnsi"/>
        </w:rPr>
        <w:t xml:space="preserve"> (R6 Sp.</w:t>
      </w:r>
      <w:r w:rsidR="00CB203D" w:rsidRPr="00CB203D">
        <w:rPr>
          <w:rFonts w:cstheme="minorHAnsi"/>
        </w:rPr>
        <w:t>135</w:t>
      </w:r>
      <w:r w:rsidR="00C57FFA" w:rsidRPr="00CB203D">
        <w:rPr>
          <w:rFonts w:cstheme="minorHAnsi"/>
        </w:rPr>
        <w:t xml:space="preserve">)” </w:t>
      </w:r>
      <w:r w:rsidRPr="00CB203D">
        <w:rPr>
          <w:rFonts w:cstheme="minorHAnsi"/>
        </w:rPr>
        <w:t xml:space="preserve">zone shall conform to all applicable provisions of By-law No. </w:t>
      </w:r>
      <w:r w:rsidR="00A15E96" w:rsidRPr="00CB203D">
        <w:rPr>
          <w:rFonts w:cstheme="minorHAnsi"/>
        </w:rPr>
        <w:t>2015-30</w:t>
      </w:r>
      <w:r w:rsidRPr="00CB203D">
        <w:rPr>
          <w:rFonts w:cstheme="minorHAnsi"/>
        </w:rPr>
        <w:t xml:space="preserve"> of The Corporation of the City of North Bay.</w:t>
      </w:r>
    </w:p>
    <w:p w:rsidR="00271322" w:rsidRPr="00CB203D" w:rsidRDefault="00271322" w:rsidP="00725C90">
      <w:pPr>
        <w:pStyle w:val="ListParagraph"/>
        <w:numPr>
          <w:ilvl w:val="0"/>
          <w:numId w:val="4"/>
        </w:numPr>
        <w:spacing w:line="480" w:lineRule="auto"/>
        <w:ind w:left="540" w:hanging="540"/>
        <w:rPr>
          <w:rFonts w:cstheme="minorHAnsi"/>
          <w:lang w:val="en-GB"/>
        </w:rPr>
      </w:pPr>
      <w:r w:rsidRPr="00CB203D">
        <w:rPr>
          <w:rFonts w:cstheme="minorHAnsi"/>
          <w:lang w:val="en-GB"/>
        </w:rPr>
        <w:t xml:space="preserve">Section 11 of By-law No. </w:t>
      </w:r>
      <w:r w:rsidR="00A15E96" w:rsidRPr="00CB203D">
        <w:rPr>
          <w:rFonts w:cstheme="minorHAnsi"/>
          <w:lang w:val="en-GB"/>
        </w:rPr>
        <w:t>2015-30</w:t>
      </w:r>
      <w:r w:rsidRPr="00CB203D">
        <w:rPr>
          <w:rFonts w:cstheme="minorHAnsi"/>
          <w:lang w:val="en-GB"/>
        </w:rPr>
        <w:t xml:space="preserve"> is amended by inserting at the end thereof the following Section 11.</w:t>
      </w:r>
      <w:r w:rsidR="00C57FFA" w:rsidRPr="00CB203D">
        <w:rPr>
          <w:rFonts w:cstheme="minorHAnsi"/>
          <w:lang w:val="en-GB"/>
        </w:rPr>
        <w:t>1</w:t>
      </w:r>
      <w:r w:rsidRPr="00CB203D">
        <w:rPr>
          <w:rFonts w:cstheme="minorHAnsi"/>
          <w:lang w:val="en-GB"/>
        </w:rPr>
        <w:t>.</w:t>
      </w:r>
      <w:r w:rsidR="00CB203D" w:rsidRPr="00CB203D">
        <w:rPr>
          <w:rFonts w:cstheme="minorHAnsi"/>
          <w:lang w:val="en-GB"/>
        </w:rPr>
        <w:t>135</w:t>
      </w:r>
      <w:r w:rsidRPr="00CB203D">
        <w:rPr>
          <w:rFonts w:cstheme="minorHAnsi"/>
          <w:lang w:val="en-GB"/>
        </w:rPr>
        <w:t>:</w:t>
      </w:r>
    </w:p>
    <w:p w:rsidR="00271322" w:rsidRPr="00CB203D" w:rsidRDefault="00271322" w:rsidP="00271322">
      <w:pPr>
        <w:spacing w:line="480" w:lineRule="auto"/>
        <w:ind w:left="720" w:hanging="720"/>
        <w:rPr>
          <w:rFonts w:cstheme="minorHAnsi"/>
          <w:lang w:val="en-GB"/>
        </w:rPr>
      </w:pPr>
      <w:r w:rsidRPr="00CB203D">
        <w:rPr>
          <w:rFonts w:cstheme="minorHAnsi"/>
          <w:lang w:val="en-GB"/>
        </w:rPr>
        <w:tab/>
        <w:t>"11.</w:t>
      </w:r>
      <w:r w:rsidR="00C57FFA" w:rsidRPr="00CB203D">
        <w:rPr>
          <w:rFonts w:cstheme="minorHAnsi"/>
          <w:lang w:val="en-GB"/>
        </w:rPr>
        <w:t>1</w:t>
      </w:r>
      <w:r w:rsidRPr="00CB203D">
        <w:rPr>
          <w:rFonts w:cstheme="minorHAnsi"/>
          <w:lang w:val="en-GB"/>
        </w:rPr>
        <w:t>.</w:t>
      </w:r>
      <w:r w:rsidR="00CB203D" w:rsidRPr="00CB203D">
        <w:rPr>
          <w:rFonts w:cstheme="minorHAnsi"/>
          <w:lang w:val="en-GB"/>
        </w:rPr>
        <w:t>135</w:t>
      </w:r>
      <w:r w:rsidRPr="00CB203D">
        <w:rPr>
          <w:rFonts w:cstheme="minorHAnsi"/>
          <w:lang w:val="en-GB"/>
        </w:rPr>
        <w:tab/>
      </w:r>
      <w:r w:rsidR="00C57FFA" w:rsidRPr="00CB203D">
        <w:rPr>
          <w:rFonts w:cstheme="minorHAnsi"/>
        </w:rPr>
        <w:t xml:space="preserve">“Residential Sixth Density Special No. </w:t>
      </w:r>
      <w:r w:rsidR="00CB203D" w:rsidRPr="00CB203D">
        <w:rPr>
          <w:rFonts w:cstheme="minorHAnsi"/>
        </w:rPr>
        <w:t>135</w:t>
      </w:r>
      <w:r w:rsidR="00C57FFA" w:rsidRPr="00CB203D">
        <w:rPr>
          <w:rFonts w:cstheme="minorHAnsi"/>
        </w:rPr>
        <w:t xml:space="preserve"> (R6 Sp.</w:t>
      </w:r>
      <w:r w:rsidR="00CB203D" w:rsidRPr="00CB203D">
        <w:rPr>
          <w:rFonts w:cstheme="minorHAnsi"/>
        </w:rPr>
        <w:t>135</w:t>
      </w:r>
      <w:r w:rsidR="00C57FFA" w:rsidRPr="00CB203D">
        <w:rPr>
          <w:rFonts w:cstheme="minorHAnsi"/>
        </w:rPr>
        <w:t>)” zone</w:t>
      </w:r>
    </w:p>
    <w:p w:rsidR="00271322" w:rsidRPr="00CB203D" w:rsidRDefault="00C57FFA" w:rsidP="00271322">
      <w:pPr>
        <w:spacing w:line="480" w:lineRule="auto"/>
        <w:ind w:left="2160" w:hanging="1350"/>
        <w:rPr>
          <w:rFonts w:cstheme="minorHAnsi"/>
          <w:lang w:val="en-GB"/>
        </w:rPr>
      </w:pPr>
      <w:r w:rsidRPr="00CB203D">
        <w:rPr>
          <w:rFonts w:cstheme="minorHAnsi"/>
          <w:lang w:val="en-GB"/>
        </w:rPr>
        <w:t>11.1.</w:t>
      </w:r>
      <w:r w:rsidR="00CB203D" w:rsidRPr="00CB203D">
        <w:rPr>
          <w:rFonts w:cstheme="minorHAnsi"/>
          <w:lang w:val="en-GB"/>
        </w:rPr>
        <w:t>135</w:t>
      </w:r>
      <w:r w:rsidR="00271322" w:rsidRPr="00CB203D">
        <w:rPr>
          <w:rFonts w:cstheme="minorHAnsi"/>
          <w:lang w:val="en-GB"/>
        </w:rPr>
        <w:t>.1</w:t>
      </w:r>
      <w:r w:rsidR="00271322" w:rsidRPr="00CB203D">
        <w:rPr>
          <w:rFonts w:cstheme="minorHAnsi"/>
          <w:lang w:val="en-GB"/>
        </w:rPr>
        <w:tab/>
        <w:t xml:space="preserve">The property description of this </w:t>
      </w:r>
      <w:r w:rsidRPr="00CB203D">
        <w:rPr>
          <w:rFonts w:cstheme="minorHAnsi"/>
        </w:rPr>
        <w:t xml:space="preserve">“Residential Sixth Density Special No. </w:t>
      </w:r>
      <w:r w:rsidR="00CB203D" w:rsidRPr="00CB203D">
        <w:rPr>
          <w:rFonts w:cstheme="minorHAnsi"/>
        </w:rPr>
        <w:t>135</w:t>
      </w:r>
      <w:r w:rsidRPr="00CB203D">
        <w:rPr>
          <w:rFonts w:cstheme="minorHAnsi"/>
        </w:rPr>
        <w:t xml:space="preserve"> (R6 Sp.</w:t>
      </w:r>
      <w:r w:rsidR="00CB203D" w:rsidRPr="00CB203D">
        <w:rPr>
          <w:rFonts w:cstheme="minorHAnsi"/>
        </w:rPr>
        <w:t>135</w:t>
      </w:r>
      <w:r w:rsidRPr="00CB203D">
        <w:rPr>
          <w:rFonts w:cstheme="minorHAnsi"/>
        </w:rPr>
        <w:t>)” zone</w:t>
      </w:r>
      <w:r w:rsidR="00271322" w:rsidRPr="00CB203D">
        <w:rPr>
          <w:rFonts w:cstheme="minorHAnsi"/>
          <w:lang w:val="en-GB"/>
        </w:rPr>
        <w:t xml:space="preserve"> is </w:t>
      </w:r>
      <w:r w:rsidRPr="00CB203D">
        <w:rPr>
          <w:rFonts w:cstheme="minorHAnsi"/>
          <w:lang w:val="en-GB"/>
        </w:rPr>
        <w:t xml:space="preserve">PIN 49155-0624 (LT) </w:t>
      </w:r>
      <w:r w:rsidRPr="00CB203D">
        <w:rPr>
          <w:rFonts w:cstheme="minorHAnsi"/>
        </w:rPr>
        <w:t xml:space="preserve">LT 112 PL 62 </w:t>
      </w:r>
      <w:r w:rsidRPr="00CB203D">
        <w:rPr>
          <w:rFonts w:cstheme="minorHAnsi"/>
        </w:rPr>
        <w:lastRenderedPageBreak/>
        <w:t xml:space="preserve">Widdifield; North Bay; District of Nipissing </w:t>
      </w:r>
      <w:r w:rsidR="00271322" w:rsidRPr="00CB203D">
        <w:rPr>
          <w:rFonts w:cstheme="minorHAnsi"/>
          <w:lang w:val="en-GB"/>
        </w:rPr>
        <w:t xml:space="preserve">along </w:t>
      </w:r>
      <w:r w:rsidRPr="00CB203D">
        <w:rPr>
          <w:rFonts w:cstheme="minorHAnsi"/>
          <w:lang w:val="en-GB"/>
        </w:rPr>
        <w:t>Fourth Avenue East</w:t>
      </w:r>
      <w:r w:rsidR="00271322" w:rsidRPr="00CB203D">
        <w:rPr>
          <w:rFonts w:cstheme="minorHAnsi"/>
          <w:lang w:val="en-GB"/>
        </w:rPr>
        <w:t xml:space="preserve"> in the City of North Bay as shown on the attached Schedule and on Schedule "B-</w:t>
      </w:r>
      <w:r w:rsidRPr="00CB203D">
        <w:rPr>
          <w:rFonts w:cstheme="minorHAnsi"/>
          <w:lang w:val="en-GB"/>
        </w:rPr>
        <w:t>52</w:t>
      </w:r>
      <w:r w:rsidR="00271322" w:rsidRPr="00CB203D">
        <w:rPr>
          <w:rFonts w:cstheme="minorHAnsi"/>
          <w:lang w:val="en-GB"/>
        </w:rPr>
        <w:t>".</w:t>
      </w:r>
    </w:p>
    <w:p w:rsidR="00271322" w:rsidRPr="00CB203D" w:rsidRDefault="00C57FFA" w:rsidP="00C57FFA">
      <w:pPr>
        <w:spacing w:line="480" w:lineRule="auto"/>
        <w:ind w:left="2160" w:hanging="1350"/>
        <w:rPr>
          <w:rFonts w:cstheme="minorHAnsi"/>
        </w:rPr>
      </w:pPr>
      <w:r w:rsidRPr="00CB203D">
        <w:rPr>
          <w:rFonts w:cstheme="minorHAnsi"/>
          <w:lang w:val="en-GB"/>
        </w:rPr>
        <w:t>11.1.</w:t>
      </w:r>
      <w:r w:rsidR="00CB203D" w:rsidRPr="00CB203D">
        <w:rPr>
          <w:rFonts w:cstheme="minorHAnsi"/>
          <w:lang w:val="en-GB"/>
        </w:rPr>
        <w:t>135</w:t>
      </w:r>
      <w:r w:rsidRPr="00CB203D">
        <w:rPr>
          <w:rFonts w:cstheme="minorHAnsi"/>
          <w:lang w:val="en-GB"/>
        </w:rPr>
        <w:t xml:space="preserve">.2 </w:t>
      </w:r>
      <w:r w:rsidR="00271322" w:rsidRPr="00CB203D">
        <w:rPr>
          <w:rFonts w:cstheme="minorHAnsi"/>
          <w:lang w:val="en-GB"/>
        </w:rPr>
        <w:tab/>
        <w:t xml:space="preserve">The regulations for this </w:t>
      </w:r>
      <w:r w:rsidRPr="00CB203D">
        <w:rPr>
          <w:rFonts w:cstheme="minorHAnsi"/>
        </w:rPr>
        <w:t xml:space="preserve">“Residential Sixth Density Special No. </w:t>
      </w:r>
      <w:r w:rsidR="00CB203D" w:rsidRPr="00CB203D">
        <w:rPr>
          <w:rFonts w:cstheme="minorHAnsi"/>
        </w:rPr>
        <w:t>135</w:t>
      </w:r>
      <w:r w:rsidRPr="00CB203D">
        <w:rPr>
          <w:rFonts w:cstheme="minorHAnsi"/>
        </w:rPr>
        <w:t xml:space="preserve"> (R6 Sp.</w:t>
      </w:r>
      <w:r w:rsidR="00CB203D" w:rsidRPr="00CB203D">
        <w:rPr>
          <w:rFonts w:cstheme="minorHAnsi"/>
        </w:rPr>
        <w:t>135</w:t>
      </w:r>
      <w:r w:rsidRPr="00CB203D">
        <w:rPr>
          <w:rFonts w:cstheme="minorHAnsi"/>
        </w:rPr>
        <w:t xml:space="preserve">)” zone </w:t>
      </w:r>
      <w:r w:rsidR="00271322" w:rsidRPr="00CB203D">
        <w:rPr>
          <w:rFonts w:cstheme="minorHAnsi"/>
        </w:rPr>
        <w:t>are as follows:</w:t>
      </w:r>
    </w:p>
    <w:p w:rsidR="00C57FFA" w:rsidRPr="00CB203D" w:rsidRDefault="00C57FFA" w:rsidP="00C57FFA">
      <w:pPr>
        <w:pStyle w:val="ListParagraph"/>
        <w:numPr>
          <w:ilvl w:val="0"/>
          <w:numId w:val="7"/>
        </w:numPr>
        <w:tabs>
          <w:tab w:val="left" w:pos="0"/>
        </w:tabs>
        <w:ind w:left="2520"/>
        <w:contextualSpacing w:val="0"/>
        <w:rPr>
          <w:rFonts w:cstheme="minorHAnsi"/>
        </w:rPr>
      </w:pPr>
      <w:r w:rsidRPr="00CB203D">
        <w:rPr>
          <w:rFonts w:cstheme="minorHAnsi"/>
        </w:rPr>
        <w:t>Minimum lot area per dwelling unit of 144m2;</w:t>
      </w:r>
    </w:p>
    <w:p w:rsidR="00C57FFA" w:rsidRPr="00CB203D" w:rsidRDefault="00C57FFA" w:rsidP="00C57FFA">
      <w:pPr>
        <w:pStyle w:val="ListParagraph"/>
        <w:numPr>
          <w:ilvl w:val="0"/>
          <w:numId w:val="7"/>
        </w:numPr>
        <w:tabs>
          <w:tab w:val="left" w:pos="0"/>
        </w:tabs>
        <w:ind w:left="2520"/>
        <w:contextualSpacing w:val="0"/>
        <w:rPr>
          <w:rFonts w:cstheme="minorHAnsi"/>
        </w:rPr>
      </w:pPr>
      <w:r w:rsidRPr="00CB203D">
        <w:rPr>
          <w:rFonts w:cstheme="minorHAnsi"/>
        </w:rPr>
        <w:t xml:space="preserve">Minimum lot frontage of 12.1 </w:t>
      </w:r>
      <w:proofErr w:type="spellStart"/>
      <w:r w:rsidRPr="00CB203D">
        <w:rPr>
          <w:rFonts w:cstheme="minorHAnsi"/>
        </w:rPr>
        <w:t>metres</w:t>
      </w:r>
      <w:proofErr w:type="spellEnd"/>
      <w:r w:rsidRPr="00CB203D">
        <w:rPr>
          <w:rFonts w:cstheme="minorHAnsi"/>
        </w:rPr>
        <w:t>;</w:t>
      </w:r>
    </w:p>
    <w:p w:rsidR="00C57FFA" w:rsidRPr="00CB203D" w:rsidRDefault="00C57FFA" w:rsidP="00C57FFA">
      <w:pPr>
        <w:pStyle w:val="ListParagraph"/>
        <w:numPr>
          <w:ilvl w:val="0"/>
          <w:numId w:val="7"/>
        </w:numPr>
        <w:tabs>
          <w:tab w:val="left" w:pos="0"/>
        </w:tabs>
        <w:ind w:left="2520"/>
        <w:contextualSpacing w:val="0"/>
        <w:rPr>
          <w:rFonts w:cstheme="minorHAnsi"/>
        </w:rPr>
      </w:pPr>
      <w:r w:rsidRPr="00CB203D">
        <w:rPr>
          <w:rFonts w:cstheme="minorHAnsi"/>
        </w:rPr>
        <w:t xml:space="preserve">Minimum front yard setback of 5.7 </w:t>
      </w:r>
      <w:proofErr w:type="spellStart"/>
      <w:r w:rsidRPr="00CB203D">
        <w:rPr>
          <w:rFonts w:cstheme="minorHAnsi"/>
        </w:rPr>
        <w:t>metres</w:t>
      </w:r>
      <w:proofErr w:type="spellEnd"/>
      <w:r w:rsidRPr="00CB203D">
        <w:rPr>
          <w:rFonts w:cstheme="minorHAnsi"/>
        </w:rPr>
        <w:t>;</w:t>
      </w:r>
    </w:p>
    <w:p w:rsidR="00C57FFA" w:rsidRPr="00CB203D" w:rsidRDefault="00C57FFA" w:rsidP="00C57FFA">
      <w:pPr>
        <w:pStyle w:val="ListParagraph"/>
        <w:numPr>
          <w:ilvl w:val="0"/>
          <w:numId w:val="7"/>
        </w:numPr>
        <w:tabs>
          <w:tab w:val="left" w:pos="0"/>
        </w:tabs>
        <w:ind w:left="2520"/>
        <w:contextualSpacing w:val="0"/>
        <w:rPr>
          <w:rFonts w:cstheme="minorHAnsi"/>
        </w:rPr>
      </w:pPr>
      <w:r w:rsidRPr="00CB203D">
        <w:rPr>
          <w:rFonts w:cstheme="minorHAnsi"/>
        </w:rPr>
        <w:t xml:space="preserve">Minimum side yard setback for a one </w:t>
      </w:r>
      <w:proofErr w:type="spellStart"/>
      <w:r w:rsidRPr="00CB203D">
        <w:rPr>
          <w:rFonts w:cstheme="minorHAnsi"/>
        </w:rPr>
        <w:t>storey</w:t>
      </w:r>
      <w:proofErr w:type="spellEnd"/>
      <w:r w:rsidRPr="00CB203D">
        <w:rPr>
          <w:rFonts w:cstheme="minorHAnsi"/>
        </w:rPr>
        <w:t xml:space="preserve"> structure of the existing 0.4 </w:t>
      </w:r>
      <w:proofErr w:type="spellStart"/>
      <w:r w:rsidRPr="00CB203D">
        <w:rPr>
          <w:rFonts w:cstheme="minorHAnsi"/>
        </w:rPr>
        <w:t>metres</w:t>
      </w:r>
      <w:proofErr w:type="spellEnd"/>
      <w:r w:rsidRPr="00CB203D">
        <w:rPr>
          <w:rFonts w:cstheme="minorHAnsi"/>
        </w:rPr>
        <w:t>;</w:t>
      </w:r>
    </w:p>
    <w:p w:rsidR="00C57FFA" w:rsidRPr="00CB203D" w:rsidRDefault="00C57FFA" w:rsidP="00C57FFA">
      <w:pPr>
        <w:pStyle w:val="ListParagraph"/>
        <w:numPr>
          <w:ilvl w:val="0"/>
          <w:numId w:val="7"/>
        </w:numPr>
        <w:tabs>
          <w:tab w:val="left" w:pos="0"/>
        </w:tabs>
        <w:ind w:left="2520"/>
        <w:contextualSpacing w:val="0"/>
        <w:rPr>
          <w:rFonts w:cstheme="minorHAnsi"/>
        </w:rPr>
      </w:pPr>
      <w:r w:rsidRPr="00CB203D">
        <w:rPr>
          <w:rFonts w:cstheme="minorHAnsi"/>
        </w:rPr>
        <w:t xml:space="preserve">Minimum side yard setback for a one </w:t>
      </w:r>
      <w:proofErr w:type="spellStart"/>
      <w:r w:rsidRPr="00CB203D">
        <w:rPr>
          <w:rFonts w:cstheme="minorHAnsi"/>
        </w:rPr>
        <w:t>storey</w:t>
      </w:r>
      <w:proofErr w:type="spellEnd"/>
      <w:r w:rsidRPr="00CB203D">
        <w:rPr>
          <w:rFonts w:cstheme="minorHAnsi"/>
        </w:rPr>
        <w:t xml:space="preserve"> structure of the existing 0.9 </w:t>
      </w:r>
      <w:proofErr w:type="spellStart"/>
      <w:r w:rsidRPr="00CB203D">
        <w:rPr>
          <w:rFonts w:cstheme="minorHAnsi"/>
        </w:rPr>
        <w:t>metres</w:t>
      </w:r>
      <w:proofErr w:type="spellEnd"/>
      <w:r w:rsidRPr="00CB203D">
        <w:rPr>
          <w:rFonts w:cstheme="minorHAnsi"/>
        </w:rPr>
        <w:t>; and</w:t>
      </w:r>
    </w:p>
    <w:p w:rsidR="00C57FFA" w:rsidRPr="00CB203D" w:rsidRDefault="00C57FFA" w:rsidP="00C57FFA">
      <w:pPr>
        <w:pStyle w:val="ListParagraph"/>
        <w:numPr>
          <w:ilvl w:val="0"/>
          <w:numId w:val="7"/>
        </w:numPr>
        <w:tabs>
          <w:tab w:val="left" w:pos="0"/>
        </w:tabs>
        <w:ind w:left="2520"/>
        <w:contextualSpacing w:val="0"/>
        <w:rPr>
          <w:rFonts w:cstheme="minorHAnsi"/>
        </w:rPr>
      </w:pPr>
      <w:r w:rsidRPr="00CB203D">
        <w:rPr>
          <w:rFonts w:cstheme="minorHAnsi"/>
        </w:rPr>
        <w:t xml:space="preserve">Minimum rear yard setback of 9.8 </w:t>
      </w:r>
      <w:proofErr w:type="spellStart"/>
      <w:r w:rsidRPr="00CB203D">
        <w:rPr>
          <w:rFonts w:cstheme="minorHAnsi"/>
        </w:rPr>
        <w:t>metres</w:t>
      </w:r>
      <w:proofErr w:type="spellEnd"/>
      <w:r w:rsidRPr="00CB203D">
        <w:rPr>
          <w:rFonts w:cstheme="minorHAnsi"/>
        </w:rPr>
        <w:t>.</w:t>
      </w:r>
    </w:p>
    <w:p w:rsidR="00C57FFA" w:rsidRPr="00CB203D" w:rsidRDefault="00C57FFA" w:rsidP="00C57FFA">
      <w:pPr>
        <w:ind w:right="-187"/>
        <w:rPr>
          <w:rFonts w:cstheme="minorHAnsi"/>
        </w:rPr>
      </w:pPr>
    </w:p>
    <w:p w:rsidR="00271322" w:rsidRPr="00CB203D" w:rsidRDefault="00721C4E" w:rsidP="00271322">
      <w:pPr>
        <w:spacing w:line="480" w:lineRule="auto"/>
        <w:ind w:left="2160" w:hanging="1440"/>
        <w:rPr>
          <w:rFonts w:cstheme="minorHAnsi"/>
          <w:lang w:val="en-GB"/>
        </w:rPr>
      </w:pPr>
      <w:r w:rsidRPr="00CB203D">
        <w:rPr>
          <w:rFonts w:cstheme="minorHAnsi"/>
        </w:rPr>
        <w:t>11.1.</w:t>
      </w:r>
      <w:r w:rsidR="00CB203D" w:rsidRPr="00CB203D">
        <w:rPr>
          <w:rFonts w:cstheme="minorHAnsi"/>
        </w:rPr>
        <w:t>135</w:t>
      </w:r>
      <w:r w:rsidR="00271322" w:rsidRPr="00CB203D">
        <w:rPr>
          <w:rFonts w:cstheme="minorHAnsi"/>
        </w:rPr>
        <w:t>.3</w:t>
      </w:r>
      <w:r w:rsidR="00271322" w:rsidRPr="00CB203D">
        <w:rPr>
          <w:rFonts w:cstheme="minorHAnsi"/>
        </w:rPr>
        <w:tab/>
        <w:t xml:space="preserve">The use of land or building in this </w:t>
      </w:r>
      <w:r w:rsidRPr="00CB203D">
        <w:rPr>
          <w:rFonts w:cstheme="minorHAnsi"/>
        </w:rPr>
        <w:t xml:space="preserve">“Residential Sixth Density Special No. </w:t>
      </w:r>
      <w:r w:rsidR="00CB203D" w:rsidRPr="00CB203D">
        <w:rPr>
          <w:rFonts w:cstheme="minorHAnsi"/>
        </w:rPr>
        <w:t>135</w:t>
      </w:r>
      <w:r w:rsidRPr="00CB203D">
        <w:rPr>
          <w:rFonts w:cstheme="minorHAnsi"/>
        </w:rPr>
        <w:t xml:space="preserve"> (R6 Sp.</w:t>
      </w:r>
      <w:r w:rsidR="00CB203D" w:rsidRPr="00CB203D">
        <w:rPr>
          <w:rFonts w:cstheme="minorHAnsi"/>
        </w:rPr>
        <w:t>135</w:t>
      </w:r>
      <w:r w:rsidRPr="00CB203D">
        <w:rPr>
          <w:rFonts w:cstheme="minorHAnsi"/>
        </w:rPr>
        <w:t xml:space="preserve">)” zone </w:t>
      </w:r>
      <w:r w:rsidR="00271322" w:rsidRPr="00CB203D">
        <w:rPr>
          <w:rFonts w:cstheme="minorHAnsi"/>
          <w:lang w:val="en-GB"/>
        </w:rPr>
        <w:t>shall conform to all other regulations of this By-law, except as hereby expressly varied."</w:t>
      </w:r>
    </w:p>
    <w:p w:rsidR="00271322" w:rsidRPr="00CB203D" w:rsidRDefault="00271322" w:rsidP="00725C90">
      <w:pPr>
        <w:pStyle w:val="ListParagraph"/>
        <w:numPr>
          <w:ilvl w:val="0"/>
          <w:numId w:val="4"/>
        </w:numPr>
        <w:spacing w:line="480" w:lineRule="auto"/>
        <w:ind w:left="540" w:hanging="540"/>
        <w:rPr>
          <w:rFonts w:cstheme="minorHAnsi"/>
          <w:lang w:val="en-GB"/>
        </w:rPr>
      </w:pPr>
      <w:r w:rsidRPr="00CB203D">
        <w:rPr>
          <w:rFonts w:cstheme="minorHAnsi"/>
          <w:lang w:val="en-GB"/>
        </w:rPr>
        <w:t xml:space="preserve">Section 11 of By-law No. </w:t>
      </w:r>
      <w:r w:rsidR="00A15E96" w:rsidRPr="00CB203D">
        <w:rPr>
          <w:rFonts w:cstheme="minorHAnsi"/>
          <w:lang w:val="en-GB"/>
        </w:rPr>
        <w:t>2015-30</w:t>
      </w:r>
      <w:r w:rsidRPr="00CB203D">
        <w:rPr>
          <w:rFonts w:cstheme="minorHAnsi"/>
          <w:lang w:val="en-GB"/>
        </w:rPr>
        <w:t xml:space="preserve"> is further amended by inserting </w:t>
      </w:r>
      <w:r w:rsidR="00721C4E" w:rsidRPr="00CB203D">
        <w:rPr>
          <w:rFonts w:cstheme="minorHAnsi"/>
        </w:rPr>
        <w:t xml:space="preserve">“Residential Sixth Density Special No. </w:t>
      </w:r>
      <w:r w:rsidR="00CB203D" w:rsidRPr="00CB203D">
        <w:rPr>
          <w:rFonts w:cstheme="minorHAnsi"/>
        </w:rPr>
        <w:t>135</w:t>
      </w:r>
      <w:r w:rsidR="00721C4E" w:rsidRPr="00CB203D">
        <w:rPr>
          <w:rFonts w:cstheme="minorHAnsi"/>
        </w:rPr>
        <w:t xml:space="preserve"> (R6 Sp.</w:t>
      </w:r>
      <w:r w:rsidR="00CB203D" w:rsidRPr="00CB203D">
        <w:rPr>
          <w:rFonts w:cstheme="minorHAnsi"/>
        </w:rPr>
        <w:t>135</w:t>
      </w:r>
      <w:r w:rsidR="00721C4E" w:rsidRPr="00CB203D">
        <w:rPr>
          <w:rFonts w:cstheme="minorHAnsi"/>
        </w:rPr>
        <w:t xml:space="preserve">)” zone </w:t>
      </w:r>
      <w:r w:rsidRPr="00CB203D">
        <w:rPr>
          <w:rFonts w:cstheme="minorHAnsi"/>
          <w:lang w:val="en-GB"/>
        </w:rPr>
        <w:t>as shown on Schedule "</w:t>
      </w:r>
      <w:r w:rsidR="00721C4E" w:rsidRPr="00CB203D">
        <w:rPr>
          <w:rFonts w:cstheme="minorHAnsi"/>
          <w:lang w:val="en-GB"/>
        </w:rPr>
        <w:t>A</w:t>
      </w:r>
      <w:r w:rsidRPr="00CB203D">
        <w:rPr>
          <w:rFonts w:cstheme="minorHAnsi"/>
          <w:lang w:val="en-GB"/>
        </w:rPr>
        <w:t>" to this By-law.</w:t>
      </w:r>
    </w:p>
    <w:p w:rsidR="00725C90" w:rsidRPr="00CB203D" w:rsidRDefault="00725C90" w:rsidP="00725C90">
      <w:pPr>
        <w:pStyle w:val="ListParagraph"/>
        <w:numPr>
          <w:ilvl w:val="0"/>
          <w:numId w:val="4"/>
        </w:numPr>
        <w:spacing w:line="480" w:lineRule="auto"/>
        <w:ind w:left="540" w:hanging="540"/>
        <w:rPr>
          <w:rFonts w:cstheme="minorHAnsi"/>
        </w:rPr>
      </w:pPr>
      <w:r w:rsidRPr="00CB203D">
        <w:rPr>
          <w:rFonts w:cstheme="minorHAnsi"/>
        </w:rPr>
        <w:t>Notice of the passing of this By-law shall be given by the Clerk of The Corporation of the City of North Bay in the manner and form and to the persons prescribed by Section 6 of O. Reg. 545/06 as amended.</w:t>
      </w:r>
    </w:p>
    <w:p w:rsidR="00725C90" w:rsidRPr="00CB203D" w:rsidRDefault="00092D7F" w:rsidP="00725C90">
      <w:pPr>
        <w:pStyle w:val="ListParagraph"/>
        <w:numPr>
          <w:ilvl w:val="0"/>
          <w:numId w:val="4"/>
        </w:numPr>
        <w:spacing w:line="480" w:lineRule="auto"/>
        <w:ind w:left="540" w:hanging="540"/>
        <w:rPr>
          <w:rFonts w:cstheme="minorHAnsi"/>
        </w:rPr>
      </w:pPr>
      <w:r w:rsidRPr="00CB203D">
        <w:rPr>
          <w:rFonts w:cstheme="minorHAnsi"/>
          <w:lang w:val="en-GB"/>
        </w:rPr>
        <w:t xml:space="preserve">Any notice of appeal of this By-law shall be filed in accordance with the provisions of Section 34(19) of the </w:t>
      </w:r>
      <w:r w:rsidRPr="00CB203D">
        <w:rPr>
          <w:rFonts w:cstheme="minorHAnsi"/>
          <w:i/>
          <w:lang w:val="en-GB"/>
        </w:rPr>
        <w:t>Planning Act</w:t>
      </w:r>
      <w:r w:rsidRPr="00CB203D">
        <w:rPr>
          <w:rFonts w:cstheme="minorHAnsi"/>
          <w:lang w:val="en-GB"/>
        </w:rPr>
        <w:t xml:space="preserve">, not later than 20 days after the day that the giving of the notice by the Clerk is completed, setting out how the by-law is inconsistent with the policy statement issued under subsection 3(1), fails to conform with or conflicts with a provincial plan or fails to conform with an applicable official plan and shall be accompanied by the fee prescribed under the </w:t>
      </w:r>
      <w:r w:rsidRPr="00CB203D">
        <w:rPr>
          <w:rFonts w:cstheme="minorHAnsi"/>
          <w:i/>
          <w:lang w:val="en-GB"/>
        </w:rPr>
        <w:t>Local Planning Appeal Tribunal Act</w:t>
      </w:r>
      <w:r w:rsidRPr="00CB203D">
        <w:rPr>
          <w:rFonts w:cstheme="minorHAnsi"/>
          <w:lang w:val="en-GB"/>
        </w:rPr>
        <w:t>, S.O. 2017, c. 23, Sched. 1.</w:t>
      </w:r>
    </w:p>
    <w:p w:rsidR="00721C4E" w:rsidRPr="00CB203D" w:rsidRDefault="00725C90" w:rsidP="00092D7F">
      <w:pPr>
        <w:pStyle w:val="ListParagraph"/>
        <w:numPr>
          <w:ilvl w:val="0"/>
          <w:numId w:val="4"/>
        </w:numPr>
        <w:spacing w:line="480" w:lineRule="auto"/>
        <w:ind w:left="540" w:hanging="540"/>
        <w:rPr>
          <w:rFonts w:cstheme="minorHAnsi"/>
        </w:rPr>
      </w:pPr>
      <w:r w:rsidRPr="00CB203D">
        <w:rPr>
          <w:rFonts w:cstheme="minorHAnsi"/>
        </w:rPr>
        <w:t xml:space="preserve">Where no notice of appeal is filed with the Clerk within twenty (20) days as required by Section </w:t>
      </w:r>
      <w:r w:rsidR="00092D7F" w:rsidRPr="00CB203D">
        <w:rPr>
          <w:rFonts w:cstheme="minorHAnsi"/>
        </w:rPr>
        <w:t>6</w:t>
      </w:r>
      <w:r w:rsidRPr="00CB203D">
        <w:rPr>
          <w:rFonts w:cstheme="minorHAnsi"/>
        </w:rPr>
        <w:t xml:space="preserve"> of this By-law, then this By-law shall be deemed to have come into force on the day it was passed.</w:t>
      </w:r>
    </w:p>
    <w:p w:rsidR="00721C4E" w:rsidRPr="00CB203D" w:rsidRDefault="00721C4E">
      <w:pPr>
        <w:widowControl/>
        <w:autoSpaceDE/>
        <w:autoSpaceDN/>
        <w:adjustRightInd/>
        <w:rPr>
          <w:rFonts w:cstheme="minorHAnsi"/>
        </w:rPr>
      </w:pPr>
      <w:r w:rsidRPr="00CB203D">
        <w:rPr>
          <w:rFonts w:cstheme="minorHAnsi"/>
        </w:rPr>
        <w:br w:type="page"/>
      </w:r>
    </w:p>
    <w:p w:rsidR="00725C90" w:rsidRPr="00CB203D" w:rsidRDefault="00725C90" w:rsidP="00092D7F">
      <w:pPr>
        <w:pStyle w:val="ListParagraph"/>
        <w:numPr>
          <w:ilvl w:val="0"/>
          <w:numId w:val="4"/>
        </w:numPr>
        <w:spacing w:line="480" w:lineRule="auto"/>
        <w:ind w:left="540" w:hanging="540"/>
        <w:rPr>
          <w:rFonts w:cstheme="minorHAnsi"/>
        </w:rPr>
      </w:pPr>
      <w:r w:rsidRPr="00CB203D">
        <w:rPr>
          <w:rFonts w:cstheme="minorHAnsi"/>
          <w:lang w:val="en-GB"/>
        </w:rPr>
        <w:lastRenderedPageBreak/>
        <w:t xml:space="preserve">Where one or more notices of appeal are filed with the Clerk within twenty (20) days in compliance with Section </w:t>
      </w:r>
      <w:r w:rsidR="00092D7F" w:rsidRPr="00CB203D">
        <w:rPr>
          <w:rFonts w:cstheme="minorHAnsi"/>
          <w:lang w:val="en-GB"/>
        </w:rPr>
        <w:t>6</w:t>
      </w:r>
      <w:r w:rsidRPr="00CB203D">
        <w:rPr>
          <w:rFonts w:cstheme="minorHAnsi"/>
          <w:lang w:val="en-GB"/>
        </w:rPr>
        <w:t xml:space="preserve"> of this By-law, then this By-law shall not come into force until all appeals have been finally disposed of in accordance with Section 34 of the </w:t>
      </w:r>
      <w:r w:rsidRPr="00CB203D">
        <w:rPr>
          <w:rFonts w:cstheme="minorHAnsi"/>
          <w:i/>
          <w:lang w:val="en-GB"/>
        </w:rPr>
        <w:t>Planning Act</w:t>
      </w:r>
      <w:r w:rsidRPr="00CB203D">
        <w:rPr>
          <w:rFonts w:cstheme="minorHAnsi"/>
          <w:lang w:val="en-GB"/>
        </w:rPr>
        <w:t>, whereupon the By-law shall be deemed to have come into force on the day it was passed.</w:t>
      </w:r>
    </w:p>
    <w:p w:rsidR="008F32FB" w:rsidRPr="00CB203D" w:rsidRDefault="008F32FB" w:rsidP="008F32FB">
      <w:pPr>
        <w:spacing w:line="480" w:lineRule="auto"/>
        <w:jc w:val="both"/>
        <w:rPr>
          <w:rFonts w:cstheme="minorHAnsi"/>
          <w:b/>
          <w:bCs/>
          <w:lang w:val="en-GB"/>
        </w:rPr>
      </w:pPr>
    </w:p>
    <w:p w:rsidR="008F32FB" w:rsidRPr="00CB203D" w:rsidRDefault="008F32FB" w:rsidP="00092D7F">
      <w:pPr>
        <w:spacing w:line="480" w:lineRule="auto"/>
        <w:rPr>
          <w:rFonts w:cstheme="minorHAnsi"/>
          <w:b/>
        </w:rPr>
      </w:pPr>
      <w:r w:rsidRPr="00CB203D">
        <w:rPr>
          <w:rFonts w:cstheme="minorHAnsi"/>
          <w:b/>
        </w:rPr>
        <w:t xml:space="preserve">Read a First Time in Open Council the </w:t>
      </w:r>
      <w:r w:rsidR="00721C4E" w:rsidRPr="00CB203D">
        <w:rPr>
          <w:rFonts w:cstheme="minorHAnsi"/>
          <w:b/>
        </w:rPr>
        <w:t>29th Day of June 2021</w:t>
      </w:r>
      <w:r w:rsidRPr="00CB203D">
        <w:rPr>
          <w:rFonts w:cstheme="minorHAnsi"/>
          <w:b/>
        </w:rPr>
        <w:t>.</w:t>
      </w:r>
    </w:p>
    <w:p w:rsidR="008F32FB" w:rsidRPr="00CB203D" w:rsidRDefault="008F32FB" w:rsidP="00092D7F">
      <w:pPr>
        <w:rPr>
          <w:rFonts w:cstheme="minorHAnsi"/>
          <w:b/>
        </w:rPr>
      </w:pPr>
      <w:r w:rsidRPr="00CB203D">
        <w:rPr>
          <w:rFonts w:cstheme="minorHAnsi"/>
          <w:b/>
        </w:rPr>
        <w:t xml:space="preserve">Read a Second Time in Open Council the </w:t>
      </w:r>
      <w:r w:rsidR="00721C4E" w:rsidRPr="00CB203D">
        <w:rPr>
          <w:rFonts w:cstheme="minorHAnsi"/>
          <w:b/>
        </w:rPr>
        <w:t>29th Day of June 2021</w:t>
      </w:r>
      <w:r w:rsidRPr="00CB203D">
        <w:rPr>
          <w:rFonts w:cstheme="minorHAnsi"/>
          <w:b/>
        </w:rPr>
        <w:t>.</w:t>
      </w:r>
    </w:p>
    <w:p w:rsidR="008F32FB" w:rsidRPr="00CB203D" w:rsidRDefault="008F32FB" w:rsidP="008F32FB">
      <w:pPr>
        <w:rPr>
          <w:rFonts w:cstheme="minorHAnsi"/>
          <w:b/>
        </w:rPr>
      </w:pPr>
    </w:p>
    <w:p w:rsidR="008F32FB" w:rsidRPr="00CB203D" w:rsidRDefault="008F32FB" w:rsidP="00092D7F">
      <w:pPr>
        <w:spacing w:line="480" w:lineRule="auto"/>
        <w:rPr>
          <w:rFonts w:cstheme="minorHAnsi"/>
          <w:b/>
        </w:rPr>
      </w:pPr>
      <w:r w:rsidRPr="00CB203D">
        <w:rPr>
          <w:rFonts w:cstheme="minorHAnsi"/>
          <w:b/>
        </w:rPr>
        <w:t xml:space="preserve">Read a Third Time in Open Council and Passed this </w:t>
      </w:r>
      <w:r w:rsidR="00721C4E" w:rsidRPr="00CB203D">
        <w:rPr>
          <w:rFonts w:cstheme="minorHAnsi"/>
          <w:b/>
        </w:rPr>
        <w:t>29th Day of June 2021</w:t>
      </w:r>
      <w:r w:rsidRPr="00CB203D">
        <w:rPr>
          <w:rFonts w:cstheme="minorHAnsi"/>
          <w:b/>
        </w:rPr>
        <w:t>.</w:t>
      </w:r>
    </w:p>
    <w:p w:rsidR="008F32FB" w:rsidRPr="00CB203D" w:rsidRDefault="008F32FB" w:rsidP="008F32FB">
      <w:pPr>
        <w:spacing w:line="480" w:lineRule="auto"/>
        <w:jc w:val="both"/>
        <w:rPr>
          <w:rFonts w:cstheme="minorHAnsi"/>
          <w:b/>
        </w:rPr>
        <w:sectPr w:rsidR="008F32FB" w:rsidRPr="00CB203D" w:rsidSect="0068586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20160"/>
          <w:pgMar w:top="1440" w:right="1440" w:bottom="1440" w:left="1440" w:header="1440" w:footer="1440" w:gutter="0"/>
          <w:cols w:space="720"/>
          <w:noEndnote/>
        </w:sectPr>
      </w:pPr>
    </w:p>
    <w:p w:rsidR="008F32FB" w:rsidRPr="00CB203D" w:rsidRDefault="008F32FB" w:rsidP="008F32FB">
      <w:pPr>
        <w:spacing w:line="480" w:lineRule="auto"/>
        <w:jc w:val="both"/>
        <w:rPr>
          <w:rFonts w:cstheme="minorHAnsi"/>
          <w:b/>
        </w:rPr>
      </w:pPr>
    </w:p>
    <w:p w:rsidR="008F32FB" w:rsidRPr="00CB203D" w:rsidRDefault="008F32FB" w:rsidP="008F32FB">
      <w:pPr>
        <w:tabs>
          <w:tab w:val="left" w:pos="5040"/>
        </w:tabs>
        <w:jc w:val="both"/>
        <w:rPr>
          <w:rFonts w:cstheme="minorHAnsi"/>
          <w:b/>
        </w:rPr>
      </w:pPr>
      <w:r w:rsidRPr="00CB203D">
        <w:rPr>
          <w:rFonts w:cstheme="minorHAnsi"/>
          <w:b/>
        </w:rPr>
        <w:t>_____________________________</w:t>
      </w:r>
      <w:r w:rsidRPr="00CB203D">
        <w:rPr>
          <w:rFonts w:cstheme="minorHAnsi"/>
          <w:b/>
        </w:rPr>
        <w:tab/>
        <w:t>________________________________</w:t>
      </w:r>
    </w:p>
    <w:p w:rsidR="008F32FB" w:rsidRPr="00CB203D" w:rsidRDefault="008F32FB" w:rsidP="008F32FB">
      <w:pPr>
        <w:tabs>
          <w:tab w:val="left" w:pos="5040"/>
        </w:tabs>
        <w:spacing w:line="480" w:lineRule="auto"/>
        <w:jc w:val="both"/>
        <w:rPr>
          <w:rFonts w:cstheme="minorHAnsi"/>
          <w:b/>
          <w:lang w:val="en-GB"/>
        </w:rPr>
      </w:pPr>
      <w:r w:rsidRPr="00CB203D">
        <w:rPr>
          <w:rFonts w:cstheme="minorHAnsi"/>
          <w:b/>
        </w:rPr>
        <w:t>Mayor, Allan McDonald</w:t>
      </w:r>
      <w:r w:rsidRPr="00CB203D">
        <w:rPr>
          <w:rFonts w:cstheme="minorHAnsi"/>
          <w:b/>
        </w:rPr>
        <w:tab/>
      </w:r>
      <w:r w:rsidR="000E3BA5">
        <w:rPr>
          <w:rFonts w:cstheme="minorHAnsi"/>
          <w:b/>
        </w:rPr>
        <w:t xml:space="preserve">Deputy </w:t>
      </w:r>
      <w:r w:rsidRPr="00CB203D">
        <w:rPr>
          <w:rFonts w:cstheme="minorHAnsi"/>
          <w:b/>
        </w:rPr>
        <w:t xml:space="preserve">City Clerk </w:t>
      </w:r>
      <w:r w:rsidR="000E3BA5">
        <w:rPr>
          <w:rFonts w:cstheme="minorHAnsi"/>
          <w:b/>
        </w:rPr>
        <w:t>Jenn Montreuil</w:t>
      </w:r>
    </w:p>
    <w:p w:rsidR="008F32FB" w:rsidRPr="00CB203D" w:rsidRDefault="008F32FB" w:rsidP="00092D7F">
      <w:pPr>
        <w:widowControl/>
        <w:autoSpaceDE/>
        <w:autoSpaceDN/>
        <w:adjustRightInd/>
        <w:rPr>
          <w:rFonts w:cstheme="minorHAnsi"/>
          <w:lang w:val="en-GB"/>
        </w:rPr>
      </w:pPr>
      <w:r w:rsidRPr="00CB203D">
        <w:rPr>
          <w:rFonts w:cstheme="minorHAnsi"/>
          <w:lang w:val="en-GB"/>
        </w:rPr>
        <w:br w:type="page"/>
      </w:r>
    </w:p>
    <w:p w:rsidR="008F32FB" w:rsidRPr="00CB203D" w:rsidRDefault="008F32FB" w:rsidP="00AD3F15">
      <w:pPr>
        <w:pStyle w:val="Heading2"/>
        <w:jc w:val="center"/>
        <w:rPr>
          <w:rFonts w:asciiTheme="minorHAnsi" w:hAnsiTheme="minorHAnsi" w:cstheme="minorHAnsi"/>
          <w:lang w:val="en-GB"/>
        </w:rPr>
      </w:pPr>
      <w:r w:rsidRPr="00CB203D">
        <w:rPr>
          <w:rFonts w:asciiTheme="minorHAnsi" w:hAnsiTheme="minorHAnsi" w:cstheme="minorHAnsi"/>
          <w:lang w:val="en-GB"/>
        </w:rPr>
        <w:t>Schedule A</w:t>
      </w:r>
    </w:p>
    <w:p w:rsidR="00FE450B" w:rsidRPr="00CB203D" w:rsidRDefault="00FE450B" w:rsidP="00092D7F">
      <w:pPr>
        <w:widowControl/>
        <w:autoSpaceDE/>
        <w:autoSpaceDN/>
        <w:adjustRightInd/>
        <w:rPr>
          <w:rFonts w:cstheme="minorHAnsi"/>
        </w:rPr>
      </w:pPr>
      <w:r w:rsidRPr="00CB203D">
        <w:rPr>
          <w:rFonts w:cstheme="minorHAnsi"/>
        </w:rPr>
        <w:t>This is Schedule “A”</w:t>
      </w:r>
      <w:r w:rsidRPr="00CB203D">
        <w:rPr>
          <w:rFonts w:cstheme="minorHAnsi"/>
        </w:rPr>
        <w:br/>
        <w:t xml:space="preserve">To By-law No. </w:t>
      </w:r>
      <w:r w:rsidR="00CD43E5" w:rsidRPr="00CB203D">
        <w:rPr>
          <w:rFonts w:cstheme="minorHAnsi"/>
        </w:rPr>
        <w:t>2021-59</w:t>
      </w:r>
    </w:p>
    <w:p w:rsidR="00FE450B" w:rsidRPr="00CB203D" w:rsidRDefault="00FE450B" w:rsidP="00FE450B">
      <w:pPr>
        <w:widowControl/>
        <w:autoSpaceDE/>
        <w:autoSpaceDN/>
        <w:adjustRightInd/>
        <w:rPr>
          <w:rFonts w:cstheme="minorHAnsi"/>
        </w:rPr>
      </w:pPr>
    </w:p>
    <w:p w:rsidR="00FE450B" w:rsidRPr="00CB203D" w:rsidRDefault="00FE450B" w:rsidP="00092D7F">
      <w:pPr>
        <w:widowControl/>
        <w:autoSpaceDE/>
        <w:autoSpaceDN/>
        <w:adjustRightInd/>
        <w:rPr>
          <w:rFonts w:cstheme="minorHAnsi"/>
        </w:rPr>
      </w:pPr>
      <w:r w:rsidRPr="00CB203D">
        <w:rPr>
          <w:rFonts w:cstheme="minorHAnsi"/>
        </w:rPr>
        <w:t xml:space="preserve">Passed the </w:t>
      </w:r>
      <w:r w:rsidR="00CD43E5" w:rsidRPr="00CB203D">
        <w:rPr>
          <w:rFonts w:cstheme="minorHAnsi"/>
        </w:rPr>
        <w:t>29th Day of June 2021</w:t>
      </w:r>
    </w:p>
    <w:p w:rsidR="00FE450B" w:rsidRPr="00CB203D" w:rsidRDefault="00FE450B" w:rsidP="00CD43E5">
      <w:pPr>
        <w:widowControl/>
        <w:autoSpaceDE/>
        <w:autoSpaceDN/>
        <w:adjustRightInd/>
        <w:spacing w:line="720" w:lineRule="auto"/>
        <w:rPr>
          <w:rFonts w:cstheme="minorHAnsi"/>
        </w:rPr>
      </w:pPr>
    </w:p>
    <w:p w:rsidR="00FE450B" w:rsidRPr="00CB203D" w:rsidRDefault="00FE450B" w:rsidP="00FE450B">
      <w:pPr>
        <w:widowControl/>
        <w:autoSpaceDE/>
        <w:autoSpaceDN/>
        <w:adjustRightInd/>
        <w:rPr>
          <w:rFonts w:cstheme="minorHAnsi"/>
        </w:rPr>
      </w:pPr>
      <w:r w:rsidRPr="00CB203D">
        <w:rPr>
          <w:rFonts w:cstheme="minorHAnsi"/>
        </w:rPr>
        <w:tab/>
        <w:t>_________________________</w:t>
      </w:r>
    </w:p>
    <w:p w:rsidR="00FE450B" w:rsidRPr="00CB203D" w:rsidRDefault="00FE450B" w:rsidP="000E3BA5">
      <w:pPr>
        <w:widowControl/>
        <w:tabs>
          <w:tab w:val="left" w:pos="709"/>
        </w:tabs>
        <w:autoSpaceDE/>
        <w:autoSpaceDN/>
        <w:adjustRightInd/>
        <w:rPr>
          <w:rFonts w:cstheme="minorHAnsi"/>
        </w:rPr>
      </w:pPr>
      <w:r w:rsidRPr="00CB203D">
        <w:rPr>
          <w:rFonts w:cstheme="minorHAnsi"/>
        </w:rPr>
        <w:tab/>
        <w:t>Mayor Allan McDonald</w:t>
      </w:r>
    </w:p>
    <w:p w:rsidR="00FE450B" w:rsidRPr="00CB203D" w:rsidRDefault="00FE450B" w:rsidP="00721C4E">
      <w:pPr>
        <w:widowControl/>
        <w:autoSpaceDE/>
        <w:autoSpaceDN/>
        <w:adjustRightInd/>
        <w:spacing w:line="720" w:lineRule="auto"/>
        <w:rPr>
          <w:rFonts w:cstheme="minorHAnsi"/>
        </w:rPr>
      </w:pPr>
    </w:p>
    <w:p w:rsidR="00FE450B" w:rsidRPr="00CB203D" w:rsidRDefault="00FE450B" w:rsidP="00FE450B">
      <w:pPr>
        <w:widowControl/>
        <w:autoSpaceDE/>
        <w:autoSpaceDN/>
        <w:adjustRightInd/>
        <w:rPr>
          <w:rFonts w:cstheme="minorHAnsi"/>
        </w:rPr>
      </w:pPr>
      <w:r w:rsidRPr="00CB203D">
        <w:rPr>
          <w:rFonts w:cstheme="minorHAnsi"/>
        </w:rPr>
        <w:tab/>
        <w:t>_________________________</w:t>
      </w:r>
    </w:p>
    <w:p w:rsidR="00CD43E5" w:rsidRPr="00CB203D" w:rsidRDefault="00FE450B" w:rsidP="000E3BA5">
      <w:pPr>
        <w:widowControl/>
        <w:tabs>
          <w:tab w:val="left" w:pos="709"/>
        </w:tabs>
        <w:autoSpaceDE/>
        <w:autoSpaceDN/>
        <w:adjustRightInd/>
        <w:rPr>
          <w:rFonts w:cstheme="minorHAnsi"/>
        </w:rPr>
      </w:pPr>
      <w:r w:rsidRPr="00CB203D">
        <w:rPr>
          <w:rFonts w:cstheme="minorHAnsi"/>
        </w:rPr>
        <w:tab/>
      </w:r>
      <w:r w:rsidR="000E3BA5">
        <w:rPr>
          <w:rFonts w:cstheme="minorHAnsi"/>
        </w:rPr>
        <w:t xml:space="preserve">Deputy </w:t>
      </w:r>
      <w:r w:rsidRPr="00CB203D">
        <w:rPr>
          <w:rFonts w:cstheme="minorHAnsi"/>
        </w:rPr>
        <w:t xml:space="preserve">City Clerk </w:t>
      </w:r>
      <w:r w:rsidR="000E3BA5">
        <w:rPr>
          <w:rFonts w:cstheme="minorHAnsi"/>
        </w:rPr>
        <w:t>Jenn Montreuil</w:t>
      </w:r>
    </w:p>
    <w:p w:rsidR="00CD43E5" w:rsidRPr="00CB203D" w:rsidRDefault="00CD43E5" w:rsidP="00CD43E5">
      <w:pPr>
        <w:widowControl/>
        <w:tabs>
          <w:tab w:val="left" w:pos="990"/>
        </w:tabs>
        <w:autoSpaceDE/>
        <w:autoSpaceDN/>
        <w:adjustRightInd/>
        <w:spacing w:line="600" w:lineRule="auto"/>
        <w:rPr>
          <w:rFonts w:cstheme="minorHAnsi"/>
        </w:rPr>
      </w:pPr>
    </w:p>
    <w:p w:rsidR="00CD43E5" w:rsidRPr="00CB203D" w:rsidRDefault="00CD43E5" w:rsidP="00CD43E5">
      <w:pPr>
        <w:widowControl/>
        <w:tabs>
          <w:tab w:val="left" w:pos="990"/>
        </w:tabs>
        <w:autoSpaceDE/>
        <w:autoSpaceDN/>
        <w:adjustRightInd/>
        <w:spacing w:line="600" w:lineRule="auto"/>
        <w:rPr>
          <w:rFonts w:cstheme="minorHAnsi"/>
          <w:lang w:val="en-GB"/>
        </w:rPr>
      </w:pPr>
      <w:r w:rsidRPr="00CB203D">
        <w:rPr>
          <w:rFonts w:cstheme="minorHAnsi"/>
          <w:noProof/>
          <w:lang w:val="en-CA" w:eastAsia="en-CA"/>
        </w:rPr>
        <w:drawing>
          <wp:inline distT="0" distB="0" distL="0" distR="0" wp14:anchorId="0ECA4214" wp14:editId="0055AD0C">
            <wp:extent cx="6542798" cy="2812211"/>
            <wp:effectExtent l="0" t="0" r="0" b="7620"/>
            <wp:docPr id="3" name="Picture 3" descr="Map of Subject Property" title="Schedul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terca\Downloads\map (8).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45991" cy="2813583"/>
                    </a:xfrm>
                    <a:prstGeom prst="rect">
                      <a:avLst/>
                    </a:prstGeom>
                    <a:noFill/>
                    <a:ln>
                      <a:noFill/>
                    </a:ln>
                  </pic:spPr>
                </pic:pic>
              </a:graphicData>
            </a:graphic>
          </wp:inline>
        </w:drawing>
      </w:r>
    </w:p>
    <w:p w:rsidR="00CD43E5" w:rsidRPr="00CB203D" w:rsidRDefault="00CD43E5" w:rsidP="00CD43E5">
      <w:pPr>
        <w:widowControl/>
        <w:tabs>
          <w:tab w:val="left" w:pos="990"/>
        </w:tabs>
        <w:autoSpaceDE/>
        <w:autoSpaceDN/>
        <w:adjustRightInd/>
        <w:rPr>
          <w:rFonts w:cstheme="minorHAnsi"/>
          <w:u w:val="single"/>
          <w:lang w:val="en-GB"/>
        </w:rPr>
      </w:pPr>
      <w:r w:rsidRPr="00CB203D">
        <w:rPr>
          <w:rFonts w:cstheme="minorHAnsi"/>
          <w:u w:val="single"/>
          <w:lang w:val="en-GB"/>
        </w:rPr>
        <w:t xml:space="preserve">Legend </w:t>
      </w:r>
    </w:p>
    <w:p w:rsidR="00CD43E5" w:rsidRPr="00CB203D" w:rsidRDefault="00CD43E5" w:rsidP="00CD43E5">
      <w:pPr>
        <w:pStyle w:val="ListParagraph"/>
        <w:widowControl/>
        <w:tabs>
          <w:tab w:val="left" w:pos="990"/>
        </w:tabs>
        <w:autoSpaceDE/>
        <w:autoSpaceDN/>
        <w:adjustRightInd/>
        <w:rPr>
          <w:rFonts w:cstheme="minorHAnsi"/>
          <w:lang w:val="en-GB"/>
        </w:rPr>
      </w:pPr>
    </w:p>
    <w:p w:rsidR="008F32FB" w:rsidRPr="00CB203D" w:rsidRDefault="00CD43E5" w:rsidP="00CD43E5">
      <w:pPr>
        <w:pStyle w:val="ListParagraph"/>
        <w:widowControl/>
        <w:tabs>
          <w:tab w:val="left" w:pos="990"/>
        </w:tabs>
        <w:autoSpaceDE/>
        <w:autoSpaceDN/>
        <w:adjustRightInd/>
        <w:ind w:left="1701" w:hanging="1701"/>
        <w:rPr>
          <w:rFonts w:cstheme="minorHAnsi"/>
          <w:lang w:val="en-GB"/>
        </w:rPr>
      </w:pPr>
      <w:r w:rsidRPr="00CB203D">
        <w:rPr>
          <w:rFonts w:cstheme="minorHAnsi"/>
          <w:noProof/>
          <w:lang w:val="en-CA" w:eastAsia="en-CA"/>
        </w:rPr>
        <w:drawing>
          <wp:inline distT="0" distB="0" distL="0" distR="0" wp14:anchorId="71DC462D" wp14:editId="2A7D1B9F">
            <wp:extent cx="547571" cy="267419"/>
            <wp:effectExtent l="38100" t="38100" r="43180" b="37465"/>
            <wp:docPr id="1" name="Picture 1" descr="From to Legend" title="From To 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64333" cy="275605"/>
                    </a:xfrm>
                    <a:prstGeom prst="rect">
                      <a:avLst/>
                    </a:prstGeom>
                    <a:ln w="38100">
                      <a:solidFill>
                        <a:srgbClr val="FF0000"/>
                      </a:solidFill>
                    </a:ln>
                  </pic:spPr>
                </pic:pic>
              </a:graphicData>
            </a:graphic>
          </wp:inline>
        </w:drawing>
      </w:r>
      <w:r w:rsidRPr="00CB203D">
        <w:rPr>
          <w:rFonts w:cstheme="minorHAnsi"/>
          <w:lang w:val="en-GB"/>
        </w:rPr>
        <w:tab/>
        <w:t xml:space="preserve">From a “Residential Third Density (R3)” zone to a ““Residential Sixth Density Special No. </w:t>
      </w:r>
      <w:r w:rsidR="00CB203D" w:rsidRPr="00CB203D">
        <w:rPr>
          <w:rFonts w:cstheme="minorHAnsi"/>
          <w:lang w:val="en-GB"/>
        </w:rPr>
        <w:t>135</w:t>
      </w:r>
      <w:r w:rsidRPr="00CB203D">
        <w:rPr>
          <w:rFonts w:cstheme="minorHAnsi"/>
          <w:lang w:val="en-GB"/>
        </w:rPr>
        <w:t xml:space="preserve"> (R6 Sp.</w:t>
      </w:r>
      <w:r w:rsidR="00CB203D" w:rsidRPr="00CB203D">
        <w:rPr>
          <w:rFonts w:cstheme="minorHAnsi"/>
          <w:lang w:val="en-GB"/>
        </w:rPr>
        <w:t>135</w:t>
      </w:r>
      <w:r w:rsidRPr="00CB203D">
        <w:rPr>
          <w:rFonts w:cstheme="minorHAnsi"/>
          <w:lang w:val="en-GB"/>
        </w:rPr>
        <w:t>)” zone</w:t>
      </w:r>
      <w:r w:rsidR="008F32FB" w:rsidRPr="00CB203D">
        <w:rPr>
          <w:rFonts w:cstheme="minorHAnsi"/>
          <w:lang w:val="en-GB"/>
        </w:rPr>
        <w:br w:type="page"/>
      </w:r>
    </w:p>
    <w:p w:rsidR="00CD43E5" w:rsidRPr="00CB203D" w:rsidRDefault="00CD43E5" w:rsidP="00CD43E5">
      <w:pPr>
        <w:pStyle w:val="Heading2"/>
        <w:jc w:val="center"/>
        <w:rPr>
          <w:rFonts w:asciiTheme="minorHAnsi" w:hAnsiTheme="minorHAnsi" w:cstheme="minorHAnsi"/>
          <w:lang w:val="en-GB"/>
        </w:rPr>
      </w:pPr>
      <w:r w:rsidRPr="00CB203D">
        <w:rPr>
          <w:rFonts w:asciiTheme="minorHAnsi" w:hAnsiTheme="minorHAnsi" w:cstheme="minorHAnsi"/>
          <w:lang w:val="en-GB"/>
        </w:rPr>
        <w:t>Schedule B</w:t>
      </w:r>
    </w:p>
    <w:p w:rsidR="00CD43E5" w:rsidRPr="00CB203D" w:rsidRDefault="00CD43E5" w:rsidP="00CD43E5">
      <w:pPr>
        <w:widowControl/>
        <w:autoSpaceDE/>
        <w:autoSpaceDN/>
        <w:adjustRightInd/>
        <w:rPr>
          <w:rFonts w:cstheme="minorHAnsi"/>
        </w:rPr>
      </w:pPr>
      <w:r w:rsidRPr="00CB203D">
        <w:rPr>
          <w:rFonts w:cstheme="minorHAnsi"/>
        </w:rPr>
        <w:t>This is Schedule “B”</w:t>
      </w:r>
      <w:r w:rsidRPr="00CB203D">
        <w:rPr>
          <w:rFonts w:cstheme="minorHAnsi"/>
        </w:rPr>
        <w:br/>
        <w:t>To By-law No. 2021-59</w:t>
      </w:r>
    </w:p>
    <w:p w:rsidR="00CD43E5" w:rsidRPr="00CB203D" w:rsidRDefault="00CD43E5" w:rsidP="00CD43E5">
      <w:pPr>
        <w:widowControl/>
        <w:autoSpaceDE/>
        <w:autoSpaceDN/>
        <w:adjustRightInd/>
        <w:rPr>
          <w:rFonts w:cstheme="minorHAnsi"/>
        </w:rPr>
      </w:pPr>
    </w:p>
    <w:p w:rsidR="00CD43E5" w:rsidRPr="00CB203D" w:rsidRDefault="00CD43E5" w:rsidP="00CD43E5">
      <w:pPr>
        <w:widowControl/>
        <w:autoSpaceDE/>
        <w:autoSpaceDN/>
        <w:adjustRightInd/>
        <w:rPr>
          <w:rFonts w:cstheme="minorHAnsi"/>
        </w:rPr>
      </w:pPr>
      <w:r w:rsidRPr="00CB203D">
        <w:rPr>
          <w:rFonts w:cstheme="minorHAnsi"/>
        </w:rPr>
        <w:t>Passed the 29th Day of June 2021</w:t>
      </w:r>
    </w:p>
    <w:p w:rsidR="00CD43E5" w:rsidRPr="00CB203D" w:rsidRDefault="00CD43E5" w:rsidP="00CD43E5">
      <w:pPr>
        <w:widowControl/>
        <w:autoSpaceDE/>
        <w:autoSpaceDN/>
        <w:adjustRightInd/>
        <w:spacing w:line="720" w:lineRule="auto"/>
        <w:rPr>
          <w:rFonts w:cstheme="minorHAnsi"/>
        </w:rPr>
      </w:pPr>
    </w:p>
    <w:p w:rsidR="00CD43E5" w:rsidRPr="00CB203D" w:rsidRDefault="00CD43E5" w:rsidP="00CD43E5">
      <w:pPr>
        <w:widowControl/>
        <w:autoSpaceDE/>
        <w:autoSpaceDN/>
        <w:adjustRightInd/>
        <w:rPr>
          <w:rFonts w:cstheme="minorHAnsi"/>
        </w:rPr>
      </w:pPr>
      <w:r w:rsidRPr="00CB203D">
        <w:rPr>
          <w:rFonts w:cstheme="minorHAnsi"/>
        </w:rPr>
        <w:tab/>
        <w:t>_________________________</w:t>
      </w:r>
    </w:p>
    <w:p w:rsidR="00CD43E5" w:rsidRPr="00CB203D" w:rsidRDefault="00CD43E5" w:rsidP="000E3BA5">
      <w:pPr>
        <w:widowControl/>
        <w:tabs>
          <w:tab w:val="left" w:pos="709"/>
        </w:tabs>
        <w:autoSpaceDE/>
        <w:autoSpaceDN/>
        <w:adjustRightInd/>
        <w:rPr>
          <w:rFonts w:cstheme="minorHAnsi"/>
        </w:rPr>
      </w:pPr>
      <w:r w:rsidRPr="00CB203D">
        <w:rPr>
          <w:rFonts w:cstheme="minorHAnsi"/>
        </w:rPr>
        <w:tab/>
        <w:t>Mayor Allan McDonald</w:t>
      </w:r>
    </w:p>
    <w:p w:rsidR="00CD43E5" w:rsidRPr="00CB203D" w:rsidRDefault="00CD43E5" w:rsidP="00721C4E">
      <w:pPr>
        <w:widowControl/>
        <w:autoSpaceDE/>
        <w:autoSpaceDN/>
        <w:adjustRightInd/>
        <w:spacing w:line="720" w:lineRule="auto"/>
        <w:rPr>
          <w:rFonts w:cstheme="minorHAnsi"/>
        </w:rPr>
      </w:pPr>
    </w:p>
    <w:p w:rsidR="00CD43E5" w:rsidRPr="00CB203D" w:rsidRDefault="00CD43E5" w:rsidP="00CD43E5">
      <w:pPr>
        <w:widowControl/>
        <w:autoSpaceDE/>
        <w:autoSpaceDN/>
        <w:adjustRightInd/>
        <w:rPr>
          <w:rFonts w:cstheme="minorHAnsi"/>
        </w:rPr>
      </w:pPr>
      <w:r w:rsidRPr="00CB203D">
        <w:rPr>
          <w:rFonts w:cstheme="minorHAnsi"/>
        </w:rPr>
        <w:tab/>
        <w:t>_________________________</w:t>
      </w:r>
    </w:p>
    <w:p w:rsidR="00CD43E5" w:rsidRPr="00CB203D" w:rsidRDefault="00CD43E5" w:rsidP="000E3BA5">
      <w:pPr>
        <w:widowControl/>
        <w:tabs>
          <w:tab w:val="left" w:pos="709"/>
        </w:tabs>
        <w:autoSpaceDE/>
        <w:autoSpaceDN/>
        <w:adjustRightInd/>
        <w:rPr>
          <w:rFonts w:cstheme="minorHAnsi"/>
        </w:rPr>
      </w:pPr>
      <w:r w:rsidRPr="00CB203D">
        <w:rPr>
          <w:rFonts w:cstheme="minorHAnsi"/>
        </w:rPr>
        <w:tab/>
      </w:r>
      <w:r w:rsidR="000E3BA5">
        <w:rPr>
          <w:rFonts w:cstheme="minorHAnsi"/>
        </w:rPr>
        <w:t xml:space="preserve">Deputy </w:t>
      </w:r>
      <w:r w:rsidRPr="00CB203D">
        <w:rPr>
          <w:rFonts w:cstheme="minorHAnsi"/>
        </w:rPr>
        <w:t xml:space="preserve">City Clerk </w:t>
      </w:r>
      <w:r w:rsidR="000E3BA5">
        <w:rPr>
          <w:rFonts w:cstheme="minorHAnsi"/>
        </w:rPr>
        <w:t>Jenn Montreuil</w:t>
      </w:r>
    </w:p>
    <w:p w:rsidR="00CD43E5" w:rsidRPr="00CB203D" w:rsidRDefault="00CD43E5" w:rsidP="00CD43E5">
      <w:pPr>
        <w:widowControl/>
        <w:tabs>
          <w:tab w:val="left" w:pos="990"/>
        </w:tabs>
        <w:autoSpaceDE/>
        <w:autoSpaceDN/>
        <w:adjustRightInd/>
        <w:spacing w:line="600" w:lineRule="auto"/>
        <w:rPr>
          <w:rFonts w:cstheme="minorHAnsi"/>
        </w:rPr>
      </w:pPr>
    </w:p>
    <w:p w:rsidR="00754047" w:rsidRPr="00CB203D" w:rsidRDefault="00CD43E5" w:rsidP="00CD43E5">
      <w:pPr>
        <w:widowControl/>
        <w:autoSpaceDE/>
        <w:autoSpaceDN/>
        <w:adjustRightInd/>
        <w:rPr>
          <w:rFonts w:cstheme="minorHAnsi"/>
        </w:rPr>
      </w:pPr>
      <w:r w:rsidRPr="00CB203D">
        <w:rPr>
          <w:rFonts w:cstheme="minorHAnsi"/>
          <w:noProof/>
          <w:lang w:val="en-CA" w:eastAsia="en-CA"/>
        </w:rPr>
        <w:drawing>
          <wp:inline distT="0" distB="0" distL="0" distR="0" wp14:anchorId="1C995A96" wp14:editId="4234EC55">
            <wp:extent cx="4858147" cy="6633713"/>
            <wp:effectExtent l="0" t="0" r="0" b="0"/>
            <wp:docPr id="4" name="Picture 4" descr="Proposed Plan of Developement&#10;" title="Schedul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62174" cy="6639212"/>
                    </a:xfrm>
                    <a:prstGeom prst="rect">
                      <a:avLst/>
                    </a:prstGeom>
                  </pic:spPr>
                </pic:pic>
              </a:graphicData>
            </a:graphic>
          </wp:inline>
        </w:drawing>
      </w:r>
    </w:p>
    <w:p w:rsidR="00FE450B" w:rsidRPr="00CB203D" w:rsidRDefault="00FE450B" w:rsidP="00FE450B">
      <w:pPr>
        <w:rPr>
          <w:rFonts w:cstheme="minorHAnsi"/>
        </w:rPr>
      </w:pPr>
    </w:p>
    <w:sectPr w:rsidR="00FE450B" w:rsidRPr="00CB203D">
      <w:endnotePr>
        <w:numFmt w:val="decimal"/>
      </w:endnotePr>
      <w:type w:val="continuous"/>
      <w:pgSz w:w="12240" w:h="20160"/>
      <w:pgMar w:top="1440" w:right="1440" w:bottom="1440" w:left="1440" w:header="14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861" w:rsidRDefault="00685861" w:rsidP="00C67D02">
      <w:r>
        <w:separator/>
      </w:r>
    </w:p>
  </w:endnote>
  <w:endnote w:type="continuationSeparator" w:id="0">
    <w:p w:rsidR="00685861" w:rsidRDefault="00685861" w:rsidP="00C6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22" w:rsidRDefault="004462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22" w:rsidRDefault="004462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22" w:rsidRDefault="00446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861" w:rsidRDefault="00685861" w:rsidP="00C67D02">
      <w:r>
        <w:separator/>
      </w:r>
    </w:p>
  </w:footnote>
  <w:footnote w:type="continuationSeparator" w:id="0">
    <w:p w:rsidR="00685861" w:rsidRDefault="00685861" w:rsidP="00C67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22" w:rsidRDefault="004462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22" w:rsidRDefault="004462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22" w:rsidRDefault="004462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8pt;height:10.35pt;visibility:visible;mso-wrap-style:square" o:bullet="t">
        <v:imagedata r:id="rId1" o:title=""/>
      </v:shape>
    </w:pict>
  </w:numPicBullet>
  <w:abstractNum w:abstractNumId="0">
    <w:nsid w:val="142D3260"/>
    <w:multiLevelType w:val="hybridMultilevel"/>
    <w:tmpl w:val="183614A6"/>
    <w:lvl w:ilvl="0" w:tplc="97DC467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567393F"/>
    <w:multiLevelType w:val="hybridMultilevel"/>
    <w:tmpl w:val="C25269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FCB1221"/>
    <w:multiLevelType w:val="hybridMultilevel"/>
    <w:tmpl w:val="7CA097D6"/>
    <w:lvl w:ilvl="0" w:tplc="844612EE">
      <w:start w:val="1"/>
      <w:numFmt w:val="bullet"/>
      <w:lvlText w:val=""/>
      <w:lvlPicBulletId w:val="0"/>
      <w:lvlJc w:val="left"/>
      <w:pPr>
        <w:tabs>
          <w:tab w:val="num" w:pos="720"/>
        </w:tabs>
        <w:ind w:left="720" w:hanging="360"/>
      </w:pPr>
      <w:rPr>
        <w:rFonts w:ascii="Symbol" w:hAnsi="Symbol" w:hint="default"/>
      </w:rPr>
    </w:lvl>
    <w:lvl w:ilvl="1" w:tplc="B23A03B6" w:tentative="1">
      <w:start w:val="1"/>
      <w:numFmt w:val="bullet"/>
      <w:lvlText w:val=""/>
      <w:lvlJc w:val="left"/>
      <w:pPr>
        <w:tabs>
          <w:tab w:val="num" w:pos="1440"/>
        </w:tabs>
        <w:ind w:left="1440" w:hanging="360"/>
      </w:pPr>
      <w:rPr>
        <w:rFonts w:ascii="Symbol" w:hAnsi="Symbol" w:hint="default"/>
      </w:rPr>
    </w:lvl>
    <w:lvl w:ilvl="2" w:tplc="D4E4F066" w:tentative="1">
      <w:start w:val="1"/>
      <w:numFmt w:val="bullet"/>
      <w:lvlText w:val=""/>
      <w:lvlJc w:val="left"/>
      <w:pPr>
        <w:tabs>
          <w:tab w:val="num" w:pos="2160"/>
        </w:tabs>
        <w:ind w:left="2160" w:hanging="360"/>
      </w:pPr>
      <w:rPr>
        <w:rFonts w:ascii="Symbol" w:hAnsi="Symbol" w:hint="default"/>
      </w:rPr>
    </w:lvl>
    <w:lvl w:ilvl="3" w:tplc="3FAAF17C" w:tentative="1">
      <w:start w:val="1"/>
      <w:numFmt w:val="bullet"/>
      <w:lvlText w:val=""/>
      <w:lvlJc w:val="left"/>
      <w:pPr>
        <w:tabs>
          <w:tab w:val="num" w:pos="2880"/>
        </w:tabs>
        <w:ind w:left="2880" w:hanging="360"/>
      </w:pPr>
      <w:rPr>
        <w:rFonts w:ascii="Symbol" w:hAnsi="Symbol" w:hint="default"/>
      </w:rPr>
    </w:lvl>
    <w:lvl w:ilvl="4" w:tplc="B7F83768" w:tentative="1">
      <w:start w:val="1"/>
      <w:numFmt w:val="bullet"/>
      <w:lvlText w:val=""/>
      <w:lvlJc w:val="left"/>
      <w:pPr>
        <w:tabs>
          <w:tab w:val="num" w:pos="3600"/>
        </w:tabs>
        <w:ind w:left="3600" w:hanging="360"/>
      </w:pPr>
      <w:rPr>
        <w:rFonts w:ascii="Symbol" w:hAnsi="Symbol" w:hint="default"/>
      </w:rPr>
    </w:lvl>
    <w:lvl w:ilvl="5" w:tplc="06AC6484" w:tentative="1">
      <w:start w:val="1"/>
      <w:numFmt w:val="bullet"/>
      <w:lvlText w:val=""/>
      <w:lvlJc w:val="left"/>
      <w:pPr>
        <w:tabs>
          <w:tab w:val="num" w:pos="4320"/>
        </w:tabs>
        <w:ind w:left="4320" w:hanging="360"/>
      </w:pPr>
      <w:rPr>
        <w:rFonts w:ascii="Symbol" w:hAnsi="Symbol" w:hint="default"/>
      </w:rPr>
    </w:lvl>
    <w:lvl w:ilvl="6" w:tplc="86701A6E" w:tentative="1">
      <w:start w:val="1"/>
      <w:numFmt w:val="bullet"/>
      <w:lvlText w:val=""/>
      <w:lvlJc w:val="left"/>
      <w:pPr>
        <w:tabs>
          <w:tab w:val="num" w:pos="5040"/>
        </w:tabs>
        <w:ind w:left="5040" w:hanging="360"/>
      </w:pPr>
      <w:rPr>
        <w:rFonts w:ascii="Symbol" w:hAnsi="Symbol" w:hint="default"/>
      </w:rPr>
    </w:lvl>
    <w:lvl w:ilvl="7" w:tplc="3528A46E" w:tentative="1">
      <w:start w:val="1"/>
      <w:numFmt w:val="bullet"/>
      <w:lvlText w:val=""/>
      <w:lvlJc w:val="left"/>
      <w:pPr>
        <w:tabs>
          <w:tab w:val="num" w:pos="5760"/>
        </w:tabs>
        <w:ind w:left="5760" w:hanging="360"/>
      </w:pPr>
      <w:rPr>
        <w:rFonts w:ascii="Symbol" w:hAnsi="Symbol" w:hint="default"/>
      </w:rPr>
    </w:lvl>
    <w:lvl w:ilvl="8" w:tplc="7C52F99C" w:tentative="1">
      <w:start w:val="1"/>
      <w:numFmt w:val="bullet"/>
      <w:lvlText w:val=""/>
      <w:lvlJc w:val="left"/>
      <w:pPr>
        <w:tabs>
          <w:tab w:val="num" w:pos="6480"/>
        </w:tabs>
        <w:ind w:left="6480" w:hanging="360"/>
      </w:pPr>
      <w:rPr>
        <w:rFonts w:ascii="Symbol" w:hAnsi="Symbol" w:hint="default"/>
      </w:rPr>
    </w:lvl>
  </w:abstractNum>
  <w:abstractNum w:abstractNumId="3">
    <w:nsid w:val="41077612"/>
    <w:multiLevelType w:val="hybridMultilevel"/>
    <w:tmpl w:val="99668D9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0B4926"/>
    <w:multiLevelType w:val="hybridMultilevel"/>
    <w:tmpl w:val="D04A1F12"/>
    <w:lvl w:ilvl="0" w:tplc="97DC4676">
      <w:start w:val="1"/>
      <w:numFmt w:val="lowerRoman"/>
      <w:lvlText w:val="%1)"/>
      <w:lvlJc w:val="left"/>
      <w:pPr>
        <w:ind w:left="2160" w:hanging="360"/>
      </w:pPr>
      <w:rPr>
        <w:rFont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nsid w:val="622A410E"/>
    <w:multiLevelType w:val="hybridMultilevel"/>
    <w:tmpl w:val="41E8EC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6AD1730"/>
    <w:multiLevelType w:val="hybridMultilevel"/>
    <w:tmpl w:val="9C585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FB"/>
    <w:rsid w:val="00024EE0"/>
    <w:rsid w:val="000358B0"/>
    <w:rsid w:val="00052B02"/>
    <w:rsid w:val="00090138"/>
    <w:rsid w:val="0009222A"/>
    <w:rsid w:val="00092D7F"/>
    <w:rsid w:val="000A5DB8"/>
    <w:rsid w:val="000B0C3D"/>
    <w:rsid w:val="000E3BA5"/>
    <w:rsid w:val="00112F05"/>
    <w:rsid w:val="0012205A"/>
    <w:rsid w:val="00124FB5"/>
    <w:rsid w:val="00194C9E"/>
    <w:rsid w:val="0019561F"/>
    <w:rsid w:val="001B392E"/>
    <w:rsid w:val="001B7595"/>
    <w:rsid w:val="001D7C78"/>
    <w:rsid w:val="001E0821"/>
    <w:rsid w:val="001E23A8"/>
    <w:rsid w:val="00221D5B"/>
    <w:rsid w:val="0024465C"/>
    <w:rsid w:val="00264FAB"/>
    <w:rsid w:val="00271322"/>
    <w:rsid w:val="00353130"/>
    <w:rsid w:val="003A0114"/>
    <w:rsid w:val="003B0A04"/>
    <w:rsid w:val="00446222"/>
    <w:rsid w:val="004E6C7A"/>
    <w:rsid w:val="005334F4"/>
    <w:rsid w:val="00534B4D"/>
    <w:rsid w:val="00574256"/>
    <w:rsid w:val="005748C4"/>
    <w:rsid w:val="005C4AC4"/>
    <w:rsid w:val="0060137B"/>
    <w:rsid w:val="00663451"/>
    <w:rsid w:val="00665F2D"/>
    <w:rsid w:val="00685861"/>
    <w:rsid w:val="006A29BB"/>
    <w:rsid w:val="006D5BA9"/>
    <w:rsid w:val="00721C4E"/>
    <w:rsid w:val="00724C6F"/>
    <w:rsid w:val="00725C90"/>
    <w:rsid w:val="00740A2C"/>
    <w:rsid w:val="00754047"/>
    <w:rsid w:val="00796750"/>
    <w:rsid w:val="007A7592"/>
    <w:rsid w:val="008D6DF9"/>
    <w:rsid w:val="008F32FB"/>
    <w:rsid w:val="008F4882"/>
    <w:rsid w:val="008F547E"/>
    <w:rsid w:val="008F5E37"/>
    <w:rsid w:val="009146B5"/>
    <w:rsid w:val="00A043E9"/>
    <w:rsid w:val="00A04B42"/>
    <w:rsid w:val="00A15E96"/>
    <w:rsid w:val="00A30873"/>
    <w:rsid w:val="00A63A21"/>
    <w:rsid w:val="00AA1176"/>
    <w:rsid w:val="00AD3F15"/>
    <w:rsid w:val="00B007C4"/>
    <w:rsid w:val="00B02713"/>
    <w:rsid w:val="00B375EB"/>
    <w:rsid w:val="00BE4D1B"/>
    <w:rsid w:val="00C24B4A"/>
    <w:rsid w:val="00C57FFA"/>
    <w:rsid w:val="00C654CC"/>
    <w:rsid w:val="00C67D02"/>
    <w:rsid w:val="00C76372"/>
    <w:rsid w:val="00CB203D"/>
    <w:rsid w:val="00CD43E5"/>
    <w:rsid w:val="00D6685E"/>
    <w:rsid w:val="00D945E6"/>
    <w:rsid w:val="00DC586C"/>
    <w:rsid w:val="00DE59C1"/>
    <w:rsid w:val="00E602A6"/>
    <w:rsid w:val="00E81347"/>
    <w:rsid w:val="00E8608C"/>
    <w:rsid w:val="00EE59DB"/>
    <w:rsid w:val="00F02530"/>
    <w:rsid w:val="00F0523B"/>
    <w:rsid w:val="00F25C16"/>
    <w:rsid w:val="00F31358"/>
    <w:rsid w:val="00F32500"/>
    <w:rsid w:val="00F92D0C"/>
    <w:rsid w:val="00F97088"/>
    <w:rsid w:val="00FE45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Title" w:uiPriority="10" w:unhideWhenUsed="0" w:qFormat="1"/>
    <w:lsdException w:name="Default Paragraph Font" w:uiPriority="1"/>
    <w:lsdException w:name="Body Text Indent" w:uiPriority="0"/>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D43E5"/>
    <w:pPr>
      <w:widowControl w:val="0"/>
      <w:autoSpaceDE w:val="0"/>
      <w:autoSpaceDN w:val="0"/>
      <w:adjustRightInd w:val="0"/>
    </w:pPr>
    <w:rPr>
      <w:rFonts w:eastAsia="Times New Roman" w:cs="Times New Roman"/>
      <w:sz w:val="24"/>
      <w:szCs w:val="24"/>
    </w:rPr>
  </w:style>
  <w:style w:type="paragraph" w:styleId="Heading1">
    <w:name w:val="heading 1"/>
    <w:basedOn w:val="Normal"/>
    <w:next w:val="Normal"/>
    <w:link w:val="Heading1Char"/>
    <w:qFormat/>
    <w:rsid w:val="00A04B42"/>
    <w:pPr>
      <w:keepNext/>
      <w:keepLines/>
      <w:jc w:val="center"/>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qFormat/>
    <w:rsid w:val="00A04B42"/>
    <w:pPr>
      <w:keepNext/>
      <w:keepLines/>
      <w:outlineLvl w:val="1"/>
    </w:pPr>
    <w:rPr>
      <w:rFonts w:ascii="Arial" w:eastAsiaTheme="majorEastAsia" w:hAnsi="Arial" w:cstheme="majorBidi"/>
      <w:b/>
      <w:bCs/>
      <w:sz w:val="30"/>
      <w:szCs w:val="26"/>
    </w:rPr>
  </w:style>
  <w:style w:type="paragraph" w:styleId="Heading3">
    <w:name w:val="heading 3"/>
    <w:basedOn w:val="Normal"/>
    <w:next w:val="Normal"/>
    <w:link w:val="Heading3Char"/>
    <w:uiPriority w:val="9"/>
    <w:qFormat/>
    <w:rsid w:val="00A04B42"/>
    <w:pPr>
      <w:keepNext/>
      <w:keepLines/>
      <w:outlineLvl w:val="2"/>
    </w:pPr>
    <w:rPr>
      <w:rFonts w:ascii="Arial" w:eastAsiaTheme="majorEastAsia" w:hAnsi="Arial" w:cstheme="majorBidi"/>
      <w:bCs/>
      <w:sz w:val="28"/>
    </w:rPr>
  </w:style>
  <w:style w:type="paragraph" w:styleId="Heading4">
    <w:name w:val="heading 4"/>
    <w:basedOn w:val="Normal"/>
    <w:next w:val="Normal"/>
    <w:link w:val="Heading4Char"/>
    <w:uiPriority w:val="9"/>
    <w:unhideWhenUsed/>
    <w:qFormat/>
    <w:rsid w:val="00A04B42"/>
    <w:pPr>
      <w:keepNext/>
      <w:keepLines/>
      <w:outlineLvl w:val="3"/>
    </w:pPr>
    <w:rPr>
      <w:rFonts w:ascii="Arial" w:eastAsiaTheme="majorEastAsia" w:hAnsi="Arial" w:cstheme="majorBidi"/>
      <w:b/>
      <w:bCs/>
      <w:iCs/>
    </w:rPr>
  </w:style>
  <w:style w:type="paragraph" w:styleId="Heading5">
    <w:name w:val="heading 5"/>
    <w:basedOn w:val="Normal"/>
    <w:next w:val="Normal"/>
    <w:link w:val="Heading5Char"/>
    <w:uiPriority w:val="9"/>
    <w:semiHidden/>
    <w:unhideWhenUsed/>
    <w:qFormat/>
    <w:rsid w:val="00A04B42"/>
    <w:pPr>
      <w:keepNext/>
      <w:keepLines/>
      <w:outlineLvl w:val="4"/>
    </w:pPr>
    <w:rPr>
      <w:rFonts w:ascii="Arial" w:eastAsiaTheme="majorEastAsia" w:hAnsi="Arial"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7D02"/>
    <w:pPr>
      <w:tabs>
        <w:tab w:val="center" w:pos="4680"/>
        <w:tab w:val="right" w:pos="9360"/>
      </w:tabs>
    </w:pPr>
  </w:style>
  <w:style w:type="character" w:customStyle="1" w:styleId="HeaderChar">
    <w:name w:val="Header Char"/>
    <w:basedOn w:val="DefaultParagraphFont"/>
    <w:link w:val="Header"/>
    <w:uiPriority w:val="99"/>
    <w:semiHidden/>
    <w:rsid w:val="00754047"/>
    <w:rPr>
      <w:lang w:val="en-CA"/>
    </w:rPr>
  </w:style>
  <w:style w:type="paragraph" w:styleId="Footer">
    <w:name w:val="footer"/>
    <w:basedOn w:val="Normal"/>
    <w:link w:val="FooterChar"/>
    <w:uiPriority w:val="99"/>
    <w:semiHidden/>
    <w:rsid w:val="00C67D02"/>
    <w:pPr>
      <w:tabs>
        <w:tab w:val="center" w:pos="4680"/>
        <w:tab w:val="right" w:pos="9360"/>
      </w:tabs>
    </w:pPr>
  </w:style>
  <w:style w:type="character" w:customStyle="1" w:styleId="FooterChar">
    <w:name w:val="Footer Char"/>
    <w:basedOn w:val="DefaultParagraphFont"/>
    <w:link w:val="Footer"/>
    <w:uiPriority w:val="99"/>
    <w:semiHidden/>
    <w:rsid w:val="00754047"/>
    <w:rPr>
      <w:lang w:val="en-CA"/>
    </w:rPr>
  </w:style>
  <w:style w:type="character" w:customStyle="1" w:styleId="Heading2Char">
    <w:name w:val="Heading 2 Char"/>
    <w:basedOn w:val="DefaultParagraphFont"/>
    <w:link w:val="Heading2"/>
    <w:uiPriority w:val="9"/>
    <w:rsid w:val="00A04B42"/>
    <w:rPr>
      <w:rFonts w:ascii="Arial" w:eastAsiaTheme="majorEastAsia" w:hAnsi="Arial" w:cstheme="majorBidi"/>
      <w:b/>
      <w:bCs/>
      <w:sz w:val="30"/>
      <w:szCs w:val="26"/>
      <w:lang w:val="en-CA"/>
    </w:rPr>
  </w:style>
  <w:style w:type="character" w:customStyle="1" w:styleId="Heading3Char">
    <w:name w:val="Heading 3 Char"/>
    <w:basedOn w:val="DefaultParagraphFont"/>
    <w:link w:val="Heading3"/>
    <w:uiPriority w:val="9"/>
    <w:rsid w:val="00A04B42"/>
    <w:rPr>
      <w:rFonts w:ascii="Arial" w:eastAsiaTheme="majorEastAsia" w:hAnsi="Arial" w:cstheme="majorBidi"/>
      <w:bCs/>
      <w:sz w:val="28"/>
      <w:lang w:val="en-CA"/>
    </w:rPr>
  </w:style>
  <w:style w:type="paragraph" w:styleId="Quote">
    <w:name w:val="Quote"/>
    <w:basedOn w:val="Normal"/>
    <w:next w:val="Normal"/>
    <w:link w:val="QuoteChar"/>
    <w:uiPriority w:val="29"/>
    <w:qFormat/>
    <w:rsid w:val="005334F4"/>
    <w:rPr>
      <w:i/>
      <w:iCs/>
      <w:color w:val="000000" w:themeColor="text1"/>
    </w:rPr>
  </w:style>
  <w:style w:type="character" w:customStyle="1" w:styleId="QuoteChar">
    <w:name w:val="Quote Char"/>
    <w:basedOn w:val="DefaultParagraphFont"/>
    <w:link w:val="Quote"/>
    <w:uiPriority w:val="29"/>
    <w:rsid w:val="005334F4"/>
    <w:rPr>
      <w:i/>
      <w:iCs/>
      <w:color w:val="000000" w:themeColor="text1"/>
      <w:lang w:val="en-CA"/>
    </w:rPr>
  </w:style>
  <w:style w:type="character" w:styleId="IntenseEmphasis">
    <w:name w:val="Intense Emphasis"/>
    <w:basedOn w:val="DefaultParagraphFont"/>
    <w:uiPriority w:val="21"/>
    <w:qFormat/>
    <w:rsid w:val="005334F4"/>
    <w:rPr>
      <w:b/>
      <w:bCs/>
      <w:i/>
      <w:iCs/>
      <w:color w:val="auto"/>
    </w:rPr>
  </w:style>
  <w:style w:type="paragraph" w:styleId="BalloonText">
    <w:name w:val="Balloon Text"/>
    <w:basedOn w:val="Normal"/>
    <w:link w:val="BalloonTextChar"/>
    <w:uiPriority w:val="99"/>
    <w:semiHidden/>
    <w:unhideWhenUsed/>
    <w:rsid w:val="00DC586C"/>
    <w:rPr>
      <w:rFonts w:ascii="Tahoma" w:hAnsi="Tahoma" w:cs="Tahoma"/>
      <w:sz w:val="16"/>
      <w:szCs w:val="16"/>
    </w:rPr>
  </w:style>
  <w:style w:type="character" w:customStyle="1" w:styleId="BalloonTextChar">
    <w:name w:val="Balloon Text Char"/>
    <w:basedOn w:val="DefaultParagraphFont"/>
    <w:link w:val="BalloonText"/>
    <w:uiPriority w:val="99"/>
    <w:semiHidden/>
    <w:rsid w:val="00DC586C"/>
    <w:rPr>
      <w:rFonts w:ascii="Tahoma" w:hAnsi="Tahoma" w:cs="Tahoma"/>
      <w:sz w:val="16"/>
      <w:szCs w:val="16"/>
      <w:lang w:val="en-CA"/>
    </w:rPr>
  </w:style>
  <w:style w:type="table" w:styleId="TableGrid">
    <w:name w:val="Table Grid"/>
    <w:basedOn w:val="TableNormal"/>
    <w:uiPriority w:val="59"/>
    <w:rsid w:val="000A5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4B42"/>
    <w:rPr>
      <w:rFonts w:ascii="Arial" w:eastAsiaTheme="majorEastAsia" w:hAnsi="Arial" w:cstheme="majorBidi"/>
      <w:b/>
      <w:bCs/>
      <w:sz w:val="32"/>
      <w:szCs w:val="28"/>
      <w:lang w:val="en-CA"/>
    </w:rPr>
  </w:style>
  <w:style w:type="character" w:customStyle="1" w:styleId="Heading4Char">
    <w:name w:val="Heading 4 Char"/>
    <w:basedOn w:val="DefaultParagraphFont"/>
    <w:link w:val="Heading4"/>
    <w:uiPriority w:val="9"/>
    <w:rsid w:val="00A04B42"/>
    <w:rPr>
      <w:rFonts w:ascii="Arial" w:eastAsiaTheme="majorEastAsia" w:hAnsi="Arial" w:cstheme="majorBidi"/>
      <w:b/>
      <w:bCs/>
      <w:iCs/>
      <w:sz w:val="24"/>
      <w:lang w:val="en-CA"/>
    </w:rPr>
  </w:style>
  <w:style w:type="character" w:customStyle="1" w:styleId="Heading5Char">
    <w:name w:val="Heading 5 Char"/>
    <w:basedOn w:val="DefaultParagraphFont"/>
    <w:link w:val="Heading5"/>
    <w:uiPriority w:val="9"/>
    <w:semiHidden/>
    <w:rsid w:val="00A04B42"/>
    <w:rPr>
      <w:rFonts w:ascii="Arial" w:eastAsiaTheme="majorEastAsia" w:hAnsi="Arial" w:cstheme="majorBidi"/>
      <w:sz w:val="24"/>
      <w:lang w:val="en-CA"/>
    </w:rPr>
  </w:style>
  <w:style w:type="paragraph" w:styleId="ListParagraph">
    <w:name w:val="List Paragraph"/>
    <w:basedOn w:val="Normal"/>
    <w:uiPriority w:val="34"/>
    <w:qFormat/>
    <w:rsid w:val="00754047"/>
    <w:pPr>
      <w:ind w:left="720"/>
      <w:contextualSpacing/>
    </w:pPr>
  </w:style>
  <w:style w:type="paragraph" w:styleId="List">
    <w:name w:val="List"/>
    <w:basedOn w:val="Normal"/>
    <w:uiPriority w:val="99"/>
    <w:semiHidden/>
    <w:rsid w:val="00754047"/>
    <w:pPr>
      <w:ind w:left="360" w:hanging="360"/>
      <w:contextualSpacing/>
    </w:pPr>
  </w:style>
  <w:style w:type="paragraph" w:styleId="NoSpacing">
    <w:name w:val="No Spacing"/>
    <w:uiPriority w:val="1"/>
    <w:qFormat/>
    <w:rsid w:val="00D945E6"/>
    <w:rPr>
      <w:rFonts w:ascii="Verdana" w:hAnsi="Verdana"/>
      <w:sz w:val="24"/>
      <w:lang w:val="en-CA"/>
    </w:rPr>
  </w:style>
  <w:style w:type="paragraph" w:styleId="BodyTextIndent">
    <w:name w:val="Body Text Indent"/>
    <w:basedOn w:val="Normal"/>
    <w:link w:val="BodyTextIndentChar"/>
    <w:rsid w:val="008F32FB"/>
    <w:pPr>
      <w:spacing w:line="480" w:lineRule="auto"/>
      <w:ind w:left="720" w:hanging="720"/>
      <w:jc w:val="both"/>
    </w:pPr>
    <w:rPr>
      <w:lang w:val="en-GB"/>
    </w:rPr>
  </w:style>
  <w:style w:type="character" w:customStyle="1" w:styleId="BodyTextIndentChar">
    <w:name w:val="Body Text Indent Char"/>
    <w:basedOn w:val="DefaultParagraphFont"/>
    <w:link w:val="BodyTextIndent"/>
    <w:rsid w:val="008F32FB"/>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semiHidden/>
    <w:unhideWhenUsed/>
    <w:rsid w:val="0027132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71322"/>
    <w:rPr>
      <w:rFonts w:eastAsia="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Title" w:uiPriority="10" w:unhideWhenUsed="0" w:qFormat="1"/>
    <w:lsdException w:name="Default Paragraph Font" w:uiPriority="1"/>
    <w:lsdException w:name="Body Text Indent" w:uiPriority="0"/>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D43E5"/>
    <w:pPr>
      <w:widowControl w:val="0"/>
      <w:autoSpaceDE w:val="0"/>
      <w:autoSpaceDN w:val="0"/>
      <w:adjustRightInd w:val="0"/>
    </w:pPr>
    <w:rPr>
      <w:rFonts w:eastAsia="Times New Roman" w:cs="Times New Roman"/>
      <w:sz w:val="24"/>
      <w:szCs w:val="24"/>
    </w:rPr>
  </w:style>
  <w:style w:type="paragraph" w:styleId="Heading1">
    <w:name w:val="heading 1"/>
    <w:basedOn w:val="Normal"/>
    <w:next w:val="Normal"/>
    <w:link w:val="Heading1Char"/>
    <w:qFormat/>
    <w:rsid w:val="00A04B42"/>
    <w:pPr>
      <w:keepNext/>
      <w:keepLines/>
      <w:jc w:val="center"/>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qFormat/>
    <w:rsid w:val="00A04B42"/>
    <w:pPr>
      <w:keepNext/>
      <w:keepLines/>
      <w:outlineLvl w:val="1"/>
    </w:pPr>
    <w:rPr>
      <w:rFonts w:ascii="Arial" w:eastAsiaTheme="majorEastAsia" w:hAnsi="Arial" w:cstheme="majorBidi"/>
      <w:b/>
      <w:bCs/>
      <w:sz w:val="30"/>
      <w:szCs w:val="26"/>
    </w:rPr>
  </w:style>
  <w:style w:type="paragraph" w:styleId="Heading3">
    <w:name w:val="heading 3"/>
    <w:basedOn w:val="Normal"/>
    <w:next w:val="Normal"/>
    <w:link w:val="Heading3Char"/>
    <w:uiPriority w:val="9"/>
    <w:qFormat/>
    <w:rsid w:val="00A04B42"/>
    <w:pPr>
      <w:keepNext/>
      <w:keepLines/>
      <w:outlineLvl w:val="2"/>
    </w:pPr>
    <w:rPr>
      <w:rFonts w:ascii="Arial" w:eastAsiaTheme="majorEastAsia" w:hAnsi="Arial" w:cstheme="majorBidi"/>
      <w:bCs/>
      <w:sz w:val="28"/>
    </w:rPr>
  </w:style>
  <w:style w:type="paragraph" w:styleId="Heading4">
    <w:name w:val="heading 4"/>
    <w:basedOn w:val="Normal"/>
    <w:next w:val="Normal"/>
    <w:link w:val="Heading4Char"/>
    <w:uiPriority w:val="9"/>
    <w:unhideWhenUsed/>
    <w:qFormat/>
    <w:rsid w:val="00A04B42"/>
    <w:pPr>
      <w:keepNext/>
      <w:keepLines/>
      <w:outlineLvl w:val="3"/>
    </w:pPr>
    <w:rPr>
      <w:rFonts w:ascii="Arial" w:eastAsiaTheme="majorEastAsia" w:hAnsi="Arial" w:cstheme="majorBidi"/>
      <w:b/>
      <w:bCs/>
      <w:iCs/>
    </w:rPr>
  </w:style>
  <w:style w:type="paragraph" w:styleId="Heading5">
    <w:name w:val="heading 5"/>
    <w:basedOn w:val="Normal"/>
    <w:next w:val="Normal"/>
    <w:link w:val="Heading5Char"/>
    <w:uiPriority w:val="9"/>
    <w:semiHidden/>
    <w:unhideWhenUsed/>
    <w:qFormat/>
    <w:rsid w:val="00A04B42"/>
    <w:pPr>
      <w:keepNext/>
      <w:keepLines/>
      <w:outlineLvl w:val="4"/>
    </w:pPr>
    <w:rPr>
      <w:rFonts w:ascii="Arial" w:eastAsiaTheme="majorEastAsia" w:hAnsi="Arial"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7D02"/>
    <w:pPr>
      <w:tabs>
        <w:tab w:val="center" w:pos="4680"/>
        <w:tab w:val="right" w:pos="9360"/>
      </w:tabs>
    </w:pPr>
  </w:style>
  <w:style w:type="character" w:customStyle="1" w:styleId="HeaderChar">
    <w:name w:val="Header Char"/>
    <w:basedOn w:val="DefaultParagraphFont"/>
    <w:link w:val="Header"/>
    <w:uiPriority w:val="99"/>
    <w:semiHidden/>
    <w:rsid w:val="00754047"/>
    <w:rPr>
      <w:lang w:val="en-CA"/>
    </w:rPr>
  </w:style>
  <w:style w:type="paragraph" w:styleId="Footer">
    <w:name w:val="footer"/>
    <w:basedOn w:val="Normal"/>
    <w:link w:val="FooterChar"/>
    <w:uiPriority w:val="99"/>
    <w:semiHidden/>
    <w:rsid w:val="00C67D02"/>
    <w:pPr>
      <w:tabs>
        <w:tab w:val="center" w:pos="4680"/>
        <w:tab w:val="right" w:pos="9360"/>
      </w:tabs>
    </w:pPr>
  </w:style>
  <w:style w:type="character" w:customStyle="1" w:styleId="FooterChar">
    <w:name w:val="Footer Char"/>
    <w:basedOn w:val="DefaultParagraphFont"/>
    <w:link w:val="Footer"/>
    <w:uiPriority w:val="99"/>
    <w:semiHidden/>
    <w:rsid w:val="00754047"/>
    <w:rPr>
      <w:lang w:val="en-CA"/>
    </w:rPr>
  </w:style>
  <w:style w:type="character" w:customStyle="1" w:styleId="Heading2Char">
    <w:name w:val="Heading 2 Char"/>
    <w:basedOn w:val="DefaultParagraphFont"/>
    <w:link w:val="Heading2"/>
    <w:uiPriority w:val="9"/>
    <w:rsid w:val="00A04B42"/>
    <w:rPr>
      <w:rFonts w:ascii="Arial" w:eastAsiaTheme="majorEastAsia" w:hAnsi="Arial" w:cstheme="majorBidi"/>
      <w:b/>
      <w:bCs/>
      <w:sz w:val="30"/>
      <w:szCs w:val="26"/>
      <w:lang w:val="en-CA"/>
    </w:rPr>
  </w:style>
  <w:style w:type="character" w:customStyle="1" w:styleId="Heading3Char">
    <w:name w:val="Heading 3 Char"/>
    <w:basedOn w:val="DefaultParagraphFont"/>
    <w:link w:val="Heading3"/>
    <w:uiPriority w:val="9"/>
    <w:rsid w:val="00A04B42"/>
    <w:rPr>
      <w:rFonts w:ascii="Arial" w:eastAsiaTheme="majorEastAsia" w:hAnsi="Arial" w:cstheme="majorBidi"/>
      <w:bCs/>
      <w:sz w:val="28"/>
      <w:lang w:val="en-CA"/>
    </w:rPr>
  </w:style>
  <w:style w:type="paragraph" w:styleId="Quote">
    <w:name w:val="Quote"/>
    <w:basedOn w:val="Normal"/>
    <w:next w:val="Normal"/>
    <w:link w:val="QuoteChar"/>
    <w:uiPriority w:val="29"/>
    <w:qFormat/>
    <w:rsid w:val="005334F4"/>
    <w:rPr>
      <w:i/>
      <w:iCs/>
      <w:color w:val="000000" w:themeColor="text1"/>
    </w:rPr>
  </w:style>
  <w:style w:type="character" w:customStyle="1" w:styleId="QuoteChar">
    <w:name w:val="Quote Char"/>
    <w:basedOn w:val="DefaultParagraphFont"/>
    <w:link w:val="Quote"/>
    <w:uiPriority w:val="29"/>
    <w:rsid w:val="005334F4"/>
    <w:rPr>
      <w:i/>
      <w:iCs/>
      <w:color w:val="000000" w:themeColor="text1"/>
      <w:lang w:val="en-CA"/>
    </w:rPr>
  </w:style>
  <w:style w:type="character" w:styleId="IntenseEmphasis">
    <w:name w:val="Intense Emphasis"/>
    <w:basedOn w:val="DefaultParagraphFont"/>
    <w:uiPriority w:val="21"/>
    <w:qFormat/>
    <w:rsid w:val="005334F4"/>
    <w:rPr>
      <w:b/>
      <w:bCs/>
      <w:i/>
      <w:iCs/>
      <w:color w:val="auto"/>
    </w:rPr>
  </w:style>
  <w:style w:type="paragraph" w:styleId="BalloonText">
    <w:name w:val="Balloon Text"/>
    <w:basedOn w:val="Normal"/>
    <w:link w:val="BalloonTextChar"/>
    <w:uiPriority w:val="99"/>
    <w:semiHidden/>
    <w:unhideWhenUsed/>
    <w:rsid w:val="00DC586C"/>
    <w:rPr>
      <w:rFonts w:ascii="Tahoma" w:hAnsi="Tahoma" w:cs="Tahoma"/>
      <w:sz w:val="16"/>
      <w:szCs w:val="16"/>
    </w:rPr>
  </w:style>
  <w:style w:type="character" w:customStyle="1" w:styleId="BalloonTextChar">
    <w:name w:val="Balloon Text Char"/>
    <w:basedOn w:val="DefaultParagraphFont"/>
    <w:link w:val="BalloonText"/>
    <w:uiPriority w:val="99"/>
    <w:semiHidden/>
    <w:rsid w:val="00DC586C"/>
    <w:rPr>
      <w:rFonts w:ascii="Tahoma" w:hAnsi="Tahoma" w:cs="Tahoma"/>
      <w:sz w:val="16"/>
      <w:szCs w:val="16"/>
      <w:lang w:val="en-CA"/>
    </w:rPr>
  </w:style>
  <w:style w:type="table" w:styleId="TableGrid">
    <w:name w:val="Table Grid"/>
    <w:basedOn w:val="TableNormal"/>
    <w:uiPriority w:val="59"/>
    <w:rsid w:val="000A5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4B42"/>
    <w:rPr>
      <w:rFonts w:ascii="Arial" w:eastAsiaTheme="majorEastAsia" w:hAnsi="Arial" w:cstheme="majorBidi"/>
      <w:b/>
      <w:bCs/>
      <w:sz w:val="32"/>
      <w:szCs w:val="28"/>
      <w:lang w:val="en-CA"/>
    </w:rPr>
  </w:style>
  <w:style w:type="character" w:customStyle="1" w:styleId="Heading4Char">
    <w:name w:val="Heading 4 Char"/>
    <w:basedOn w:val="DefaultParagraphFont"/>
    <w:link w:val="Heading4"/>
    <w:uiPriority w:val="9"/>
    <w:rsid w:val="00A04B42"/>
    <w:rPr>
      <w:rFonts w:ascii="Arial" w:eastAsiaTheme="majorEastAsia" w:hAnsi="Arial" w:cstheme="majorBidi"/>
      <w:b/>
      <w:bCs/>
      <w:iCs/>
      <w:sz w:val="24"/>
      <w:lang w:val="en-CA"/>
    </w:rPr>
  </w:style>
  <w:style w:type="character" w:customStyle="1" w:styleId="Heading5Char">
    <w:name w:val="Heading 5 Char"/>
    <w:basedOn w:val="DefaultParagraphFont"/>
    <w:link w:val="Heading5"/>
    <w:uiPriority w:val="9"/>
    <w:semiHidden/>
    <w:rsid w:val="00A04B42"/>
    <w:rPr>
      <w:rFonts w:ascii="Arial" w:eastAsiaTheme="majorEastAsia" w:hAnsi="Arial" w:cstheme="majorBidi"/>
      <w:sz w:val="24"/>
      <w:lang w:val="en-CA"/>
    </w:rPr>
  </w:style>
  <w:style w:type="paragraph" w:styleId="ListParagraph">
    <w:name w:val="List Paragraph"/>
    <w:basedOn w:val="Normal"/>
    <w:uiPriority w:val="34"/>
    <w:qFormat/>
    <w:rsid w:val="00754047"/>
    <w:pPr>
      <w:ind w:left="720"/>
      <w:contextualSpacing/>
    </w:pPr>
  </w:style>
  <w:style w:type="paragraph" w:styleId="List">
    <w:name w:val="List"/>
    <w:basedOn w:val="Normal"/>
    <w:uiPriority w:val="99"/>
    <w:semiHidden/>
    <w:rsid w:val="00754047"/>
    <w:pPr>
      <w:ind w:left="360" w:hanging="360"/>
      <w:contextualSpacing/>
    </w:pPr>
  </w:style>
  <w:style w:type="paragraph" w:styleId="NoSpacing">
    <w:name w:val="No Spacing"/>
    <w:uiPriority w:val="1"/>
    <w:qFormat/>
    <w:rsid w:val="00D945E6"/>
    <w:rPr>
      <w:rFonts w:ascii="Verdana" w:hAnsi="Verdana"/>
      <w:sz w:val="24"/>
      <w:lang w:val="en-CA"/>
    </w:rPr>
  </w:style>
  <w:style w:type="paragraph" w:styleId="BodyTextIndent">
    <w:name w:val="Body Text Indent"/>
    <w:basedOn w:val="Normal"/>
    <w:link w:val="BodyTextIndentChar"/>
    <w:rsid w:val="008F32FB"/>
    <w:pPr>
      <w:spacing w:line="480" w:lineRule="auto"/>
      <w:ind w:left="720" w:hanging="720"/>
      <w:jc w:val="both"/>
    </w:pPr>
    <w:rPr>
      <w:lang w:val="en-GB"/>
    </w:rPr>
  </w:style>
  <w:style w:type="character" w:customStyle="1" w:styleId="BodyTextIndentChar">
    <w:name w:val="Body Text Indent Char"/>
    <w:basedOn w:val="DefaultParagraphFont"/>
    <w:link w:val="BodyTextIndent"/>
    <w:rsid w:val="008F32FB"/>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semiHidden/>
    <w:unhideWhenUsed/>
    <w:rsid w:val="0027132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71322"/>
    <w:rPr>
      <w:rFonts w:eastAsia="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7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96D69-2FF9-4BDC-986C-125184E8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Carello</dc:creator>
  <cp:lastModifiedBy>Cindy Keech</cp:lastModifiedBy>
  <cp:revision>3</cp:revision>
  <cp:lastPrinted>2021-06-30T12:12:00Z</cp:lastPrinted>
  <dcterms:created xsi:type="dcterms:W3CDTF">2021-06-22T14:16:00Z</dcterms:created>
  <dcterms:modified xsi:type="dcterms:W3CDTF">2021-06-30T12:14:00Z</dcterms:modified>
</cp:coreProperties>
</file>